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28B78" w14:textId="7656BB2C" w:rsidR="57ADB6C4" w:rsidRDefault="57ADB6C4" w:rsidP="005F172F">
      <w:pPr>
        <w:jc w:val="center"/>
        <w:rPr>
          <w:b/>
          <w:bCs/>
          <w:sz w:val="28"/>
          <w:szCs w:val="28"/>
          <w:u w:val="single"/>
        </w:rPr>
      </w:pPr>
      <w:r w:rsidRPr="617E8C6A">
        <w:rPr>
          <w:b/>
          <w:bCs/>
          <w:sz w:val="28"/>
          <w:szCs w:val="28"/>
          <w:u w:val="single"/>
        </w:rPr>
        <w:t xml:space="preserve">GCSE </w:t>
      </w:r>
      <w:r w:rsidR="005F3588">
        <w:rPr>
          <w:b/>
          <w:bCs/>
          <w:sz w:val="28"/>
          <w:szCs w:val="28"/>
          <w:u w:val="single"/>
        </w:rPr>
        <w:t xml:space="preserve">Sociology </w:t>
      </w:r>
      <w:r w:rsidRPr="617E8C6A">
        <w:rPr>
          <w:b/>
          <w:bCs/>
          <w:sz w:val="28"/>
          <w:szCs w:val="28"/>
          <w:u w:val="single"/>
        </w:rPr>
        <w:t>Subject Audit – for Year 1</w:t>
      </w:r>
      <w:r w:rsidR="1A274F80" w:rsidRPr="617E8C6A">
        <w:rPr>
          <w:b/>
          <w:bCs/>
          <w:sz w:val="28"/>
          <w:szCs w:val="28"/>
          <w:u w:val="single"/>
        </w:rPr>
        <w:t>1</w:t>
      </w:r>
      <w:r w:rsidRPr="617E8C6A">
        <w:rPr>
          <w:b/>
          <w:bCs/>
          <w:sz w:val="28"/>
          <w:szCs w:val="28"/>
          <w:u w:val="single"/>
        </w:rPr>
        <w:t xml:space="preserve"> 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730"/>
        <w:gridCol w:w="6046"/>
        <w:gridCol w:w="987"/>
        <w:gridCol w:w="846"/>
        <w:gridCol w:w="847"/>
      </w:tblGrid>
      <w:tr w:rsidR="617E8C6A" w14:paraId="7431753C" w14:textId="77777777" w:rsidTr="00E73FBF">
        <w:trPr>
          <w:trHeight w:val="300"/>
        </w:trPr>
        <w:tc>
          <w:tcPr>
            <w:tcW w:w="10456" w:type="dxa"/>
            <w:gridSpan w:val="5"/>
          </w:tcPr>
          <w:p w14:paraId="29717309" w14:textId="4AEBD37A" w:rsidR="617E8C6A" w:rsidRDefault="617E8C6A" w:rsidP="00EF2D6F">
            <w:pPr>
              <w:rPr>
                <w:b/>
                <w:bCs/>
                <w:sz w:val="28"/>
                <w:szCs w:val="28"/>
              </w:rPr>
            </w:pPr>
            <w:r w:rsidRPr="617E8C6A">
              <w:rPr>
                <w:b/>
                <w:bCs/>
                <w:sz w:val="28"/>
                <w:szCs w:val="28"/>
              </w:rPr>
              <w:t xml:space="preserve">Paper Title: </w:t>
            </w:r>
            <w:r w:rsidR="00FB1951">
              <w:rPr>
                <w:b/>
                <w:bCs/>
                <w:sz w:val="28"/>
                <w:szCs w:val="28"/>
              </w:rPr>
              <w:t xml:space="preserve">Understanding Social Structures </w:t>
            </w:r>
          </w:p>
        </w:tc>
      </w:tr>
      <w:tr w:rsidR="00E73FBF" w14:paraId="1D956844" w14:textId="77777777" w:rsidTr="00E73FBF">
        <w:trPr>
          <w:trHeight w:val="300"/>
        </w:trPr>
        <w:tc>
          <w:tcPr>
            <w:tcW w:w="10456" w:type="dxa"/>
            <w:gridSpan w:val="5"/>
          </w:tcPr>
          <w:p w14:paraId="578370C0" w14:textId="2B34CDA0" w:rsidR="00E73FBF" w:rsidRDefault="00E73FBF" w:rsidP="00E73FBF">
            <w:pPr>
              <w:rPr>
                <w:sz w:val="24"/>
                <w:szCs w:val="24"/>
              </w:rPr>
            </w:pPr>
            <w:r w:rsidRPr="617E8C6A">
              <w:rPr>
                <w:sz w:val="24"/>
                <w:szCs w:val="24"/>
              </w:rPr>
              <w:t>Unit Title:</w:t>
            </w:r>
            <w:r w:rsidR="00FB1951">
              <w:rPr>
                <w:sz w:val="24"/>
                <w:szCs w:val="24"/>
              </w:rPr>
              <w:t xml:space="preserve"> Social stratification </w:t>
            </w:r>
          </w:p>
        </w:tc>
      </w:tr>
      <w:tr w:rsidR="00E73FBF" w14:paraId="720A40A3" w14:textId="77777777" w:rsidTr="00EF2D6F">
        <w:trPr>
          <w:trHeight w:val="300"/>
        </w:trPr>
        <w:tc>
          <w:tcPr>
            <w:tcW w:w="1730" w:type="dxa"/>
            <w:vMerge w:val="restart"/>
          </w:tcPr>
          <w:p w14:paraId="7F49CDCE" w14:textId="41243F1B" w:rsidR="00E73FBF" w:rsidRDefault="00FB1951" w:rsidP="00E73FB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Social Stratification </w:t>
            </w:r>
          </w:p>
        </w:tc>
        <w:tc>
          <w:tcPr>
            <w:tcW w:w="6046" w:type="dxa"/>
          </w:tcPr>
          <w:p w14:paraId="50EB159C" w14:textId="77777777" w:rsidR="00FB1951" w:rsidRDefault="00FB1951" w:rsidP="00FB1951">
            <w:r w:rsidRPr="3BFFFD7C">
              <w:rPr>
                <w:rFonts w:ascii="Calibri" w:eastAsia="Calibri" w:hAnsi="Calibri" w:cs="Calibri"/>
              </w:rPr>
              <w:t xml:space="preserve">5.1 Sociological theories of stratification </w:t>
            </w:r>
          </w:p>
          <w:p w14:paraId="69D167F8" w14:textId="77777777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 xml:space="preserve">conflict versus consensus debate on stratification </w:t>
            </w:r>
          </w:p>
          <w:p w14:paraId="7807D5C1" w14:textId="77777777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 xml:space="preserve">consensus view of Functionalism </w:t>
            </w:r>
          </w:p>
          <w:p w14:paraId="506B8B36" w14:textId="77777777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 xml:space="preserve">Functionalist theory of stratification </w:t>
            </w:r>
          </w:p>
          <w:p w14:paraId="3CD3320E" w14:textId="2E581304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 xml:space="preserve">Davis and Moore's theory on the role of stratification in terms of effective role allocation and performances linked to the promise of rewards </w:t>
            </w:r>
            <w:r>
              <w:rPr>
                <w:rFonts w:ascii="Calibri" w:eastAsia="Calibri" w:hAnsi="Calibri" w:cs="Calibri"/>
              </w:rPr>
              <w:t xml:space="preserve">- </w:t>
            </w:r>
            <w:r w:rsidRPr="00FB1951">
              <w:rPr>
                <w:rFonts w:ascii="Calibri" w:eastAsia="Calibri" w:hAnsi="Calibri" w:cs="Calibri"/>
              </w:rPr>
              <w:t xml:space="preserve">meritocracy </w:t>
            </w:r>
          </w:p>
          <w:p w14:paraId="61B17F11" w14:textId="77777777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 xml:space="preserve">conflict view of Marxism </w:t>
            </w:r>
          </w:p>
          <w:p w14:paraId="5759F5AA" w14:textId="77777777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 xml:space="preserve">Marxist theory of social stratification o socio-economic classifications and two class system </w:t>
            </w:r>
          </w:p>
          <w:p w14:paraId="0E5D3921" w14:textId="77777777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 xml:space="preserve">power of bourgeoisie to exploit the proletariat and to maintain their position </w:t>
            </w:r>
          </w:p>
          <w:p w14:paraId="34173D96" w14:textId="77777777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 xml:space="preserve">false class consciousness </w:t>
            </w:r>
          </w:p>
          <w:p w14:paraId="0B692B5E" w14:textId="77777777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 xml:space="preserve">conflict view of Weber </w:t>
            </w:r>
          </w:p>
          <w:p w14:paraId="20A02DD5" w14:textId="77777777" w:rsidR="00FB1951" w:rsidRP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>Weberian theory of stratification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FB1951">
              <w:rPr>
                <w:rFonts w:ascii="Calibri" w:eastAsia="Calibri" w:hAnsi="Calibri" w:cs="Calibri"/>
              </w:rPr>
              <w:t>socio-economic classification</w:t>
            </w:r>
            <w:r>
              <w:rPr>
                <w:rFonts w:ascii="Calibri" w:eastAsia="Calibri" w:hAnsi="Calibri" w:cs="Calibri"/>
              </w:rPr>
              <w:t>s,</w:t>
            </w:r>
            <w:r w:rsidRPr="00FB1951">
              <w:rPr>
                <w:rFonts w:ascii="Calibri" w:eastAsia="Calibri" w:hAnsi="Calibri" w:cs="Calibri"/>
              </w:rPr>
              <w:t xml:space="preserve"> theory of class, status and party </w:t>
            </w:r>
          </w:p>
          <w:p w14:paraId="0563AE25" w14:textId="7EC0A494" w:rsidR="00FB1951" w:rsidRDefault="00FB1951" w:rsidP="004071D5">
            <w:pPr>
              <w:pStyle w:val="ListParagraph"/>
              <w:numPr>
                <w:ilvl w:val="0"/>
                <w:numId w:val="20"/>
              </w:numPr>
            </w:pPr>
            <w:r w:rsidRPr="00FB1951">
              <w:rPr>
                <w:rFonts w:ascii="Calibri" w:eastAsia="Calibri" w:hAnsi="Calibri" w:cs="Calibri"/>
              </w:rPr>
              <w:t>conflict view of Feminism</w:t>
            </w:r>
            <w:r w:rsidR="009A73C4">
              <w:rPr>
                <w:rFonts w:ascii="Calibri" w:eastAsia="Calibri" w:hAnsi="Calibri" w:cs="Calibri"/>
              </w:rPr>
              <w:t xml:space="preserve"> - </w:t>
            </w:r>
            <w:r w:rsidRPr="00FB1951">
              <w:rPr>
                <w:rFonts w:ascii="Calibri" w:eastAsia="Calibri" w:hAnsi="Calibri" w:cs="Calibri"/>
              </w:rPr>
              <w:t xml:space="preserve">Feminist views on patriarchy and stratification </w:t>
            </w:r>
          </w:p>
          <w:p w14:paraId="29553FA4" w14:textId="6A96211E" w:rsidR="00E73FBF" w:rsidRDefault="00E73FBF" w:rsidP="00E73F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3ADE4851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667B426B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2EEC0993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506ECD54" w14:textId="77777777" w:rsidTr="00EF2D6F">
        <w:trPr>
          <w:trHeight w:val="300"/>
        </w:trPr>
        <w:tc>
          <w:tcPr>
            <w:tcW w:w="1730" w:type="dxa"/>
            <w:vMerge/>
          </w:tcPr>
          <w:p w14:paraId="686E0105" w14:textId="77777777" w:rsidR="00E73FBF" w:rsidRDefault="00E73FBF" w:rsidP="00E73FBF"/>
        </w:tc>
        <w:tc>
          <w:tcPr>
            <w:tcW w:w="6046" w:type="dxa"/>
          </w:tcPr>
          <w:p w14:paraId="3BE26680" w14:textId="77777777" w:rsidR="00FB1951" w:rsidRDefault="00FB1951" w:rsidP="00FB1951">
            <w:r w:rsidRPr="3BFFFD7C">
              <w:rPr>
                <w:rFonts w:ascii="Calibri" w:eastAsia="Calibri" w:hAnsi="Calibri" w:cs="Calibri"/>
              </w:rPr>
              <w:t xml:space="preserve">5.2 Different forms and sources of power and authority </w:t>
            </w:r>
          </w:p>
          <w:p w14:paraId="10FB9102" w14:textId="77777777" w:rsidR="00FB1951" w:rsidRPr="00FB1951" w:rsidRDefault="00FB1951" w:rsidP="004071D5">
            <w:pPr>
              <w:pStyle w:val="ListParagraph"/>
              <w:numPr>
                <w:ilvl w:val="0"/>
                <w:numId w:val="21"/>
              </w:numPr>
            </w:pPr>
            <w:r w:rsidRPr="00FB1951">
              <w:rPr>
                <w:rFonts w:ascii="Calibri" w:eastAsia="Calibri" w:hAnsi="Calibri" w:cs="Calibri"/>
              </w:rPr>
              <w:t xml:space="preserve">formal and informal sources of power </w:t>
            </w:r>
          </w:p>
          <w:p w14:paraId="74197248" w14:textId="77777777" w:rsidR="00FB1951" w:rsidRPr="00FB1951" w:rsidRDefault="00FB1951" w:rsidP="004071D5">
            <w:pPr>
              <w:pStyle w:val="ListParagraph"/>
              <w:numPr>
                <w:ilvl w:val="0"/>
                <w:numId w:val="21"/>
              </w:numPr>
            </w:pPr>
            <w:r w:rsidRPr="00FB1951">
              <w:rPr>
                <w:rFonts w:ascii="Calibri" w:eastAsia="Calibri" w:hAnsi="Calibri" w:cs="Calibri"/>
              </w:rPr>
              <w:t xml:space="preserve">agencies of social control </w:t>
            </w:r>
          </w:p>
          <w:p w14:paraId="51285255" w14:textId="45F8C7E5" w:rsidR="00FB1951" w:rsidRDefault="00FB1951" w:rsidP="004071D5">
            <w:pPr>
              <w:pStyle w:val="ListParagraph"/>
              <w:numPr>
                <w:ilvl w:val="0"/>
                <w:numId w:val="21"/>
              </w:numPr>
            </w:pPr>
            <w:r w:rsidRPr="00FB1951">
              <w:rPr>
                <w:rFonts w:ascii="Calibri" w:eastAsia="Calibri" w:hAnsi="Calibri" w:cs="Calibri"/>
              </w:rPr>
              <w:t xml:space="preserve">Weberian theory of authority: </w:t>
            </w:r>
          </w:p>
          <w:p w14:paraId="12EB631E" w14:textId="77777777" w:rsidR="00FB1951" w:rsidRDefault="00FB1951" w:rsidP="004071D5">
            <w:pPr>
              <w:pStyle w:val="ListParagraph"/>
              <w:numPr>
                <w:ilvl w:val="0"/>
                <w:numId w:val="21"/>
              </w:numPr>
            </w:pPr>
            <w:r w:rsidRPr="00FB1951">
              <w:rPr>
                <w:rFonts w:ascii="Calibri" w:eastAsia="Calibri" w:hAnsi="Calibri" w:cs="Calibri"/>
              </w:rPr>
              <w:t xml:space="preserve">traditional </w:t>
            </w:r>
          </w:p>
          <w:p w14:paraId="6B464060" w14:textId="0FBFA86F" w:rsidR="00FB1951" w:rsidRDefault="00FB1951" w:rsidP="004071D5">
            <w:pPr>
              <w:pStyle w:val="ListParagraph"/>
              <w:numPr>
                <w:ilvl w:val="0"/>
                <w:numId w:val="21"/>
              </w:numPr>
            </w:pPr>
            <w:r w:rsidRPr="00FB1951">
              <w:rPr>
                <w:rFonts w:ascii="Calibri" w:eastAsia="Calibri" w:hAnsi="Calibri" w:cs="Calibri"/>
              </w:rPr>
              <w:t xml:space="preserve">charismatic and </w:t>
            </w:r>
          </w:p>
          <w:p w14:paraId="012091D9" w14:textId="77777777" w:rsidR="00FB1951" w:rsidRDefault="00FB1951" w:rsidP="004071D5">
            <w:pPr>
              <w:pStyle w:val="ListParagraph"/>
              <w:numPr>
                <w:ilvl w:val="0"/>
                <w:numId w:val="21"/>
              </w:numPr>
            </w:pPr>
            <w:r w:rsidRPr="00FB1951">
              <w:rPr>
                <w:rFonts w:ascii="Calibri" w:eastAsia="Calibri" w:hAnsi="Calibri" w:cs="Calibri"/>
              </w:rPr>
              <w:t>rational-legal</w:t>
            </w:r>
          </w:p>
          <w:p w14:paraId="6897A3E0" w14:textId="1C816D31" w:rsidR="00E73FBF" w:rsidRDefault="00E73FBF" w:rsidP="00FB19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05AFC430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6A901FED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4C9BBF9C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54D021F5" w14:textId="77777777" w:rsidTr="00EF2D6F">
        <w:trPr>
          <w:trHeight w:val="300"/>
        </w:trPr>
        <w:tc>
          <w:tcPr>
            <w:tcW w:w="1730" w:type="dxa"/>
            <w:vMerge/>
          </w:tcPr>
          <w:p w14:paraId="272E3874" w14:textId="77777777" w:rsidR="00E73FBF" w:rsidRDefault="00E73FBF" w:rsidP="00E73FBF"/>
        </w:tc>
        <w:tc>
          <w:tcPr>
            <w:tcW w:w="6046" w:type="dxa"/>
          </w:tcPr>
          <w:p w14:paraId="6EB2BCAE" w14:textId="77777777" w:rsidR="00FB1951" w:rsidRDefault="00FB1951" w:rsidP="00FB1951">
            <w:r w:rsidRPr="3BFFFD7C">
              <w:rPr>
                <w:rFonts w:ascii="Calibri" w:eastAsia="Calibri" w:hAnsi="Calibri" w:cs="Calibri"/>
              </w:rPr>
              <w:t xml:space="preserve">5.3 Equality/inequality in relation to class, gender, ethnicity, age, disability and sexuality </w:t>
            </w:r>
          </w:p>
          <w:p w14:paraId="59FD5080" w14:textId="492C9F1F" w:rsidR="00FB1951" w:rsidRDefault="00FB1951" w:rsidP="00FB1951">
            <w:r w:rsidRPr="00FB1951">
              <w:rPr>
                <w:rFonts w:ascii="Calibri" w:eastAsia="Calibri" w:hAnsi="Calibri" w:cs="Calibri"/>
              </w:rPr>
              <w:t xml:space="preserve">evidence and examples should be used to demonstrate equality/inequality in contemporary UK drawn from the following areas: </w:t>
            </w:r>
          </w:p>
          <w:p w14:paraId="660630EA" w14:textId="77777777" w:rsidR="00FB1951" w:rsidRDefault="00FB1951" w:rsidP="004071D5">
            <w:pPr>
              <w:pStyle w:val="ListParagraph"/>
              <w:numPr>
                <w:ilvl w:val="0"/>
                <w:numId w:val="22"/>
              </w:numPr>
            </w:pPr>
            <w:r w:rsidRPr="00FB1951">
              <w:rPr>
                <w:rFonts w:ascii="Calibri" w:eastAsia="Calibri" w:hAnsi="Calibri" w:cs="Calibri"/>
              </w:rPr>
              <w:t xml:space="preserve">education </w:t>
            </w:r>
          </w:p>
          <w:p w14:paraId="168F68DC" w14:textId="7AE718E7" w:rsidR="00FB1951" w:rsidRDefault="00FB1951" w:rsidP="004071D5">
            <w:pPr>
              <w:pStyle w:val="ListParagraph"/>
              <w:numPr>
                <w:ilvl w:val="0"/>
                <w:numId w:val="22"/>
              </w:numPr>
            </w:pPr>
            <w:r w:rsidRPr="00FB1951">
              <w:rPr>
                <w:rFonts w:ascii="Calibri" w:eastAsia="Calibri" w:hAnsi="Calibri" w:cs="Calibri"/>
              </w:rPr>
              <w:t xml:space="preserve">crime </w:t>
            </w:r>
          </w:p>
          <w:p w14:paraId="16B69053" w14:textId="555398CD" w:rsidR="00FB1951" w:rsidRDefault="00FB1951" w:rsidP="004071D5">
            <w:pPr>
              <w:pStyle w:val="ListParagraph"/>
              <w:numPr>
                <w:ilvl w:val="0"/>
                <w:numId w:val="22"/>
              </w:numPr>
            </w:pPr>
            <w:r w:rsidRPr="00FB1951">
              <w:rPr>
                <w:rFonts w:ascii="Calibri" w:eastAsia="Calibri" w:hAnsi="Calibri" w:cs="Calibri"/>
              </w:rPr>
              <w:t xml:space="preserve">income and wealth </w:t>
            </w:r>
          </w:p>
          <w:p w14:paraId="74CB6FCE" w14:textId="50B16189" w:rsidR="00FB1951" w:rsidRDefault="00FB1951" w:rsidP="004071D5">
            <w:pPr>
              <w:pStyle w:val="ListParagraph"/>
              <w:numPr>
                <w:ilvl w:val="0"/>
                <w:numId w:val="22"/>
              </w:numPr>
            </w:pPr>
            <w:r w:rsidRPr="00FB1951">
              <w:rPr>
                <w:rFonts w:ascii="Calibri" w:eastAsia="Calibri" w:hAnsi="Calibri" w:cs="Calibri"/>
              </w:rPr>
              <w:t xml:space="preserve">health </w:t>
            </w:r>
          </w:p>
          <w:p w14:paraId="3B8D1FC2" w14:textId="714EDA36" w:rsidR="00FB1951" w:rsidRDefault="00FB1951" w:rsidP="004071D5">
            <w:pPr>
              <w:pStyle w:val="ListParagraph"/>
              <w:numPr>
                <w:ilvl w:val="0"/>
                <w:numId w:val="22"/>
              </w:numPr>
            </w:pPr>
            <w:r w:rsidRPr="00FB1951">
              <w:rPr>
                <w:rFonts w:ascii="Calibri" w:eastAsia="Calibri" w:hAnsi="Calibri" w:cs="Calibri"/>
              </w:rPr>
              <w:t>Family</w:t>
            </w:r>
          </w:p>
          <w:p w14:paraId="30081AF0" w14:textId="785C94D1" w:rsidR="00FB1951" w:rsidRDefault="00FB1951" w:rsidP="004071D5">
            <w:pPr>
              <w:pStyle w:val="ListParagraph"/>
              <w:numPr>
                <w:ilvl w:val="0"/>
                <w:numId w:val="22"/>
              </w:numPr>
            </w:pPr>
            <w:r w:rsidRPr="00FB1951">
              <w:rPr>
                <w:rFonts w:ascii="Calibri" w:eastAsia="Calibri" w:hAnsi="Calibri" w:cs="Calibri"/>
              </w:rPr>
              <w:t xml:space="preserve">work </w:t>
            </w:r>
          </w:p>
          <w:p w14:paraId="41FE2B46" w14:textId="77777777" w:rsidR="00FB1951" w:rsidRDefault="00FB1951" w:rsidP="004071D5">
            <w:pPr>
              <w:pStyle w:val="ListParagraph"/>
              <w:numPr>
                <w:ilvl w:val="0"/>
                <w:numId w:val="22"/>
              </w:numPr>
            </w:pPr>
            <w:r w:rsidRPr="00FB1951">
              <w:rPr>
                <w:rFonts w:ascii="Calibri" w:eastAsia="Calibri" w:hAnsi="Calibri" w:cs="Calibri"/>
              </w:rPr>
              <w:t xml:space="preserve">media </w:t>
            </w:r>
          </w:p>
          <w:p w14:paraId="6F48DD9F" w14:textId="2C46BCDB" w:rsidR="00E73FBF" w:rsidRDefault="00E73FBF" w:rsidP="00E73F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016164DF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22976A19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2FF96C6A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1112D5C7" w14:textId="77777777" w:rsidTr="00EF2D6F">
        <w:trPr>
          <w:trHeight w:val="300"/>
        </w:trPr>
        <w:tc>
          <w:tcPr>
            <w:tcW w:w="1730" w:type="dxa"/>
            <w:vMerge/>
          </w:tcPr>
          <w:p w14:paraId="74AE1D17" w14:textId="77777777" w:rsidR="00E73FBF" w:rsidRDefault="00E73FBF" w:rsidP="00E73FBF"/>
        </w:tc>
        <w:tc>
          <w:tcPr>
            <w:tcW w:w="6046" w:type="dxa"/>
          </w:tcPr>
          <w:p w14:paraId="1CE4A782" w14:textId="77777777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5.4 Factors which may influence access to life chances and power </w:t>
            </w:r>
          </w:p>
          <w:p w14:paraId="541EC535" w14:textId="77777777" w:rsidR="002425A1" w:rsidRDefault="002425A1" w:rsidP="002425A1">
            <w:pPr>
              <w:rPr>
                <w:rFonts w:ascii="Calibri" w:eastAsia="Calibri" w:hAnsi="Calibri" w:cs="Calibri"/>
              </w:rPr>
            </w:pPr>
          </w:p>
          <w:p w14:paraId="0AFAE4B8" w14:textId="2CDDCD6E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factors which may influence class, gender, ethnicity, age, disability and sexuality </w:t>
            </w:r>
          </w:p>
          <w:p w14:paraId="56252D0D" w14:textId="77777777" w:rsidR="002425A1" w:rsidRDefault="002425A1" w:rsidP="004071D5">
            <w:pPr>
              <w:pStyle w:val="ListParagraph"/>
              <w:numPr>
                <w:ilvl w:val="0"/>
                <w:numId w:val="23"/>
              </w:numPr>
            </w:pPr>
            <w:r w:rsidRPr="002425A1">
              <w:rPr>
                <w:rFonts w:ascii="Calibri" w:eastAsia="Calibri" w:hAnsi="Calibri" w:cs="Calibri"/>
              </w:rPr>
              <w:t xml:space="preserve">social construction of identity/roles, status </w:t>
            </w:r>
          </w:p>
          <w:p w14:paraId="6B3E2D21" w14:textId="5FEB775A" w:rsidR="002425A1" w:rsidRDefault="002425A1" w:rsidP="004071D5">
            <w:pPr>
              <w:pStyle w:val="ListParagraph"/>
              <w:numPr>
                <w:ilvl w:val="0"/>
                <w:numId w:val="23"/>
              </w:numPr>
            </w:pPr>
            <w:r w:rsidRPr="002425A1">
              <w:rPr>
                <w:rFonts w:ascii="Calibri" w:eastAsia="Calibri" w:hAnsi="Calibri" w:cs="Calibri"/>
              </w:rPr>
              <w:t>prejudice, discrimination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2425A1">
              <w:rPr>
                <w:rFonts w:ascii="Calibri" w:eastAsia="Calibri" w:hAnsi="Calibri" w:cs="Calibri"/>
              </w:rPr>
              <w:t>stereotyping, labelling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2425A1">
              <w:rPr>
                <w:rFonts w:ascii="Calibri" w:eastAsia="Calibri" w:hAnsi="Calibri" w:cs="Calibri"/>
              </w:rPr>
              <w:t>scapegoating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2425A1">
              <w:rPr>
                <w:rFonts w:ascii="Calibri" w:eastAsia="Calibri" w:hAnsi="Calibri" w:cs="Calibri"/>
              </w:rPr>
              <w:t xml:space="preserve">media representation </w:t>
            </w:r>
          </w:p>
          <w:p w14:paraId="4B5629EC" w14:textId="7D371D06" w:rsidR="002425A1" w:rsidRDefault="002425A1" w:rsidP="004071D5">
            <w:pPr>
              <w:pStyle w:val="ListParagraph"/>
              <w:numPr>
                <w:ilvl w:val="0"/>
                <w:numId w:val="23"/>
              </w:numPr>
            </w:pPr>
            <w:r w:rsidRPr="002425A1">
              <w:rPr>
                <w:rFonts w:ascii="Calibri" w:eastAsia="Calibri" w:hAnsi="Calibri" w:cs="Calibri"/>
              </w:rPr>
              <w:t>legislation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2425A1">
              <w:rPr>
                <w:rFonts w:ascii="Calibri" w:eastAsia="Calibri" w:hAnsi="Calibri" w:cs="Calibri"/>
              </w:rPr>
              <w:t>moral panics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Pr="002425A1">
              <w:rPr>
                <w:rFonts w:ascii="Calibri" w:eastAsia="Calibri" w:hAnsi="Calibri" w:cs="Calibri"/>
              </w:rPr>
              <w:t>sub-cultures</w:t>
            </w:r>
          </w:p>
          <w:p w14:paraId="5A63EFD4" w14:textId="77777777" w:rsidR="002425A1" w:rsidRDefault="002425A1" w:rsidP="002425A1">
            <w:pPr>
              <w:rPr>
                <w:rFonts w:ascii="Calibri" w:eastAsia="Calibri" w:hAnsi="Calibri" w:cs="Calibri"/>
              </w:rPr>
            </w:pPr>
            <w:r w:rsidRPr="3BFFFD7C">
              <w:rPr>
                <w:rFonts w:ascii="Calibri" w:eastAsia="Calibri" w:hAnsi="Calibri" w:cs="Calibri"/>
              </w:rPr>
              <w:t xml:space="preserve"> </w:t>
            </w:r>
          </w:p>
          <w:p w14:paraId="439321F8" w14:textId="752653A6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with specific reference to social class </w:t>
            </w:r>
          </w:p>
          <w:p w14:paraId="7E8AFBC2" w14:textId="4B28F273" w:rsidR="002425A1" w:rsidRDefault="002425A1" w:rsidP="004071D5">
            <w:pPr>
              <w:pStyle w:val="ListParagraph"/>
              <w:numPr>
                <w:ilvl w:val="0"/>
                <w:numId w:val="25"/>
              </w:numPr>
            </w:pPr>
            <w:r w:rsidRPr="002425A1">
              <w:rPr>
                <w:rFonts w:ascii="Calibri" w:eastAsia="Calibri" w:hAnsi="Calibri" w:cs="Calibri"/>
              </w:rPr>
              <w:lastRenderedPageBreak/>
              <w:t xml:space="preserve">private schooling, old boys’ network, affluent worker, including the work of Devine </w:t>
            </w:r>
          </w:p>
          <w:p w14:paraId="2C46C0F3" w14:textId="77777777" w:rsidR="002425A1" w:rsidRDefault="002425A1" w:rsidP="002425A1">
            <w:pPr>
              <w:rPr>
                <w:rFonts w:ascii="Calibri" w:eastAsia="Calibri" w:hAnsi="Calibri" w:cs="Calibri"/>
              </w:rPr>
            </w:pPr>
          </w:p>
          <w:p w14:paraId="34E94B6C" w14:textId="700FE165" w:rsidR="002425A1" w:rsidRDefault="002425A1" w:rsidP="002425A1">
            <w:r w:rsidRPr="3BFFFD7C">
              <w:rPr>
                <w:rFonts w:ascii="Calibri" w:eastAsia="Calibri" w:hAnsi="Calibri" w:cs="Calibri"/>
              </w:rPr>
              <w:t>with specific reference to gender</w:t>
            </w:r>
          </w:p>
          <w:p w14:paraId="74FF3124" w14:textId="77777777" w:rsidR="002425A1" w:rsidRDefault="002425A1" w:rsidP="004071D5">
            <w:pPr>
              <w:pStyle w:val="ListParagraph"/>
              <w:numPr>
                <w:ilvl w:val="0"/>
                <w:numId w:val="24"/>
              </w:numPr>
            </w:pPr>
            <w:r w:rsidRPr="002425A1">
              <w:rPr>
                <w:rFonts w:ascii="Calibri" w:eastAsia="Calibri" w:hAnsi="Calibri" w:cs="Calibri"/>
              </w:rPr>
              <w:t xml:space="preserve">sexism </w:t>
            </w:r>
          </w:p>
          <w:p w14:paraId="7D0D3A25" w14:textId="77777777" w:rsidR="002425A1" w:rsidRDefault="002425A1" w:rsidP="004071D5">
            <w:pPr>
              <w:pStyle w:val="ListParagraph"/>
              <w:numPr>
                <w:ilvl w:val="0"/>
                <w:numId w:val="24"/>
              </w:numPr>
            </w:pPr>
            <w:r w:rsidRPr="002425A1">
              <w:rPr>
                <w:rFonts w:ascii="Calibri" w:eastAsia="Calibri" w:hAnsi="Calibri" w:cs="Calibri"/>
              </w:rPr>
              <w:t xml:space="preserve">glass ceiling </w:t>
            </w:r>
          </w:p>
          <w:p w14:paraId="7F7C983F" w14:textId="77777777" w:rsidR="002425A1" w:rsidRDefault="002425A1" w:rsidP="004071D5">
            <w:pPr>
              <w:pStyle w:val="ListParagraph"/>
              <w:numPr>
                <w:ilvl w:val="0"/>
                <w:numId w:val="24"/>
              </w:numPr>
            </w:pPr>
            <w:r w:rsidRPr="002425A1">
              <w:rPr>
                <w:rFonts w:ascii="Calibri" w:eastAsia="Calibri" w:hAnsi="Calibri" w:cs="Calibri"/>
              </w:rPr>
              <w:t xml:space="preserve">patriarchy, including the work of Walby </w:t>
            </w:r>
          </w:p>
          <w:p w14:paraId="69E99DFF" w14:textId="6C3D215D" w:rsidR="002425A1" w:rsidRPr="002425A1" w:rsidRDefault="002425A1" w:rsidP="004071D5">
            <w:pPr>
              <w:pStyle w:val="ListParagraph"/>
              <w:numPr>
                <w:ilvl w:val="0"/>
                <w:numId w:val="24"/>
              </w:numPr>
            </w:pPr>
            <w:r w:rsidRPr="002425A1">
              <w:rPr>
                <w:rFonts w:ascii="Calibri" w:eastAsia="Calibri" w:hAnsi="Calibri" w:cs="Calibri"/>
              </w:rPr>
              <w:t xml:space="preserve">crisis of masculinity </w:t>
            </w:r>
          </w:p>
          <w:p w14:paraId="18A012AC" w14:textId="77777777" w:rsidR="002425A1" w:rsidRDefault="002425A1" w:rsidP="002425A1">
            <w:pPr>
              <w:rPr>
                <w:rFonts w:ascii="Calibri" w:eastAsia="Calibri" w:hAnsi="Calibri" w:cs="Calibri"/>
              </w:rPr>
            </w:pPr>
          </w:p>
          <w:p w14:paraId="425F3C3E" w14:textId="79E31B6D" w:rsidR="002425A1" w:rsidRDefault="002425A1" w:rsidP="002425A1">
            <w:r w:rsidRPr="002425A1">
              <w:rPr>
                <w:rFonts w:ascii="Calibri" w:eastAsia="Calibri" w:hAnsi="Calibri" w:cs="Calibri"/>
              </w:rPr>
              <w:t xml:space="preserve">with specific reference to ethnicity o racism, institutional racism </w:t>
            </w:r>
          </w:p>
          <w:p w14:paraId="5A96F2FC" w14:textId="2F27B46D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with specific reference to age o ageism </w:t>
            </w:r>
          </w:p>
          <w:p w14:paraId="6BF48CEE" w14:textId="1AA6CDCC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with specific reference to disability o medical and social models of disability </w:t>
            </w:r>
          </w:p>
          <w:p w14:paraId="1FCF6912" w14:textId="6B525332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with specific reference to sexuality o homophobia </w:t>
            </w:r>
          </w:p>
          <w:p w14:paraId="72FE8C83" w14:textId="734AA2FB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religion and belief </w:t>
            </w:r>
          </w:p>
          <w:p w14:paraId="53C67473" w14:textId="30C7DF0C" w:rsidR="00E73FBF" w:rsidRDefault="00E73FBF" w:rsidP="00E73F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2CC75EE7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633687A5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52CBB633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29CBCD45" w14:textId="77777777" w:rsidTr="00EF2D6F">
        <w:trPr>
          <w:trHeight w:val="300"/>
        </w:trPr>
        <w:tc>
          <w:tcPr>
            <w:tcW w:w="1730" w:type="dxa"/>
            <w:vMerge/>
          </w:tcPr>
          <w:p w14:paraId="12DDA6CD" w14:textId="77777777" w:rsidR="00E73FBF" w:rsidRDefault="00E73FBF" w:rsidP="00E73FBF"/>
        </w:tc>
        <w:tc>
          <w:tcPr>
            <w:tcW w:w="6046" w:type="dxa"/>
          </w:tcPr>
          <w:p w14:paraId="65AADA9F" w14:textId="77777777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5.5 Poverty as a social issue </w:t>
            </w:r>
          </w:p>
          <w:p w14:paraId="52AD2F33" w14:textId="77777777" w:rsidR="002425A1" w:rsidRPr="002425A1" w:rsidRDefault="002425A1" w:rsidP="004071D5">
            <w:pPr>
              <w:pStyle w:val="ListParagraph"/>
              <w:numPr>
                <w:ilvl w:val="0"/>
                <w:numId w:val="26"/>
              </w:numPr>
            </w:pPr>
            <w:r w:rsidRPr="002425A1">
              <w:rPr>
                <w:rFonts w:ascii="Calibri" w:eastAsia="Calibri" w:hAnsi="Calibri" w:cs="Calibri"/>
              </w:rPr>
              <w:t xml:space="preserve">absolute and relative poverty, including the work of Townsend on relative deprivation </w:t>
            </w:r>
          </w:p>
          <w:p w14:paraId="427595CD" w14:textId="77777777" w:rsidR="002425A1" w:rsidRPr="002425A1" w:rsidRDefault="002425A1" w:rsidP="004071D5">
            <w:pPr>
              <w:pStyle w:val="ListParagraph"/>
              <w:numPr>
                <w:ilvl w:val="0"/>
                <w:numId w:val="26"/>
              </w:numPr>
            </w:pPr>
            <w:r w:rsidRPr="002425A1">
              <w:rPr>
                <w:rFonts w:ascii="Calibri" w:eastAsia="Calibri" w:hAnsi="Calibri" w:cs="Calibri"/>
              </w:rPr>
              <w:t>material deprivatio</w:t>
            </w:r>
            <w:r>
              <w:rPr>
                <w:rFonts w:ascii="Calibri" w:eastAsia="Calibri" w:hAnsi="Calibri" w:cs="Calibri"/>
              </w:rPr>
              <w:t>n</w:t>
            </w:r>
          </w:p>
          <w:p w14:paraId="716380A5" w14:textId="77777777" w:rsidR="002425A1" w:rsidRPr="002425A1" w:rsidRDefault="002425A1" w:rsidP="004071D5">
            <w:pPr>
              <w:pStyle w:val="ListParagraph"/>
              <w:numPr>
                <w:ilvl w:val="0"/>
                <w:numId w:val="26"/>
              </w:numPr>
            </w:pPr>
            <w:r w:rsidRPr="002425A1">
              <w:rPr>
                <w:rFonts w:ascii="Calibri" w:eastAsia="Calibri" w:hAnsi="Calibri" w:cs="Calibri"/>
              </w:rPr>
              <w:t xml:space="preserve">groups prone to poverty </w:t>
            </w:r>
          </w:p>
          <w:p w14:paraId="36E013CC" w14:textId="77777777" w:rsidR="002425A1" w:rsidRPr="002425A1" w:rsidRDefault="002425A1" w:rsidP="004071D5">
            <w:pPr>
              <w:pStyle w:val="ListParagraph"/>
              <w:numPr>
                <w:ilvl w:val="0"/>
                <w:numId w:val="26"/>
              </w:numPr>
            </w:pPr>
            <w:r w:rsidRPr="002425A1">
              <w:rPr>
                <w:rFonts w:ascii="Calibri" w:eastAsia="Calibri" w:hAnsi="Calibri" w:cs="Calibri"/>
              </w:rPr>
              <w:t xml:space="preserve">culture of poverty, including the work of Murray on the underclass </w:t>
            </w:r>
          </w:p>
          <w:p w14:paraId="18A7F365" w14:textId="77777777" w:rsidR="002425A1" w:rsidRPr="002425A1" w:rsidRDefault="002425A1" w:rsidP="004071D5">
            <w:pPr>
              <w:pStyle w:val="ListParagraph"/>
              <w:numPr>
                <w:ilvl w:val="0"/>
                <w:numId w:val="26"/>
              </w:numPr>
            </w:pPr>
            <w:r w:rsidRPr="002425A1">
              <w:rPr>
                <w:rFonts w:ascii="Calibri" w:eastAsia="Calibri" w:hAnsi="Calibri" w:cs="Calibri"/>
              </w:rPr>
              <w:t xml:space="preserve">cycle of deprivation </w:t>
            </w:r>
          </w:p>
          <w:p w14:paraId="36D95DF3" w14:textId="77777777" w:rsidR="002425A1" w:rsidRPr="002425A1" w:rsidRDefault="002425A1" w:rsidP="004071D5">
            <w:pPr>
              <w:pStyle w:val="ListParagraph"/>
              <w:numPr>
                <w:ilvl w:val="0"/>
                <w:numId w:val="26"/>
              </w:numPr>
            </w:pPr>
            <w:r w:rsidRPr="002425A1">
              <w:rPr>
                <w:rFonts w:ascii="Calibri" w:eastAsia="Calibri" w:hAnsi="Calibri" w:cs="Calibri"/>
              </w:rPr>
              <w:t xml:space="preserve">social exclusion and inclusion </w:t>
            </w:r>
          </w:p>
          <w:p w14:paraId="1447C309" w14:textId="69066EE6" w:rsidR="00E73FBF" w:rsidRPr="002425A1" w:rsidRDefault="002425A1" w:rsidP="004071D5">
            <w:pPr>
              <w:pStyle w:val="ListParagraph"/>
              <w:numPr>
                <w:ilvl w:val="0"/>
                <w:numId w:val="26"/>
              </w:numPr>
            </w:pPr>
            <w:r w:rsidRPr="002425A1">
              <w:rPr>
                <w:rFonts w:ascii="Calibri" w:eastAsia="Calibri" w:hAnsi="Calibri" w:cs="Calibri"/>
              </w:rPr>
              <w:t>impact of globalisation</w:t>
            </w:r>
          </w:p>
        </w:tc>
        <w:tc>
          <w:tcPr>
            <w:tcW w:w="987" w:type="dxa"/>
            <w:shd w:val="clear" w:color="auto" w:fill="FF0000"/>
          </w:tcPr>
          <w:p w14:paraId="00B060E3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47D4DE5E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662B3679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23C650DF" w14:textId="77777777" w:rsidTr="00EF2D6F">
        <w:trPr>
          <w:trHeight w:val="300"/>
        </w:trPr>
        <w:tc>
          <w:tcPr>
            <w:tcW w:w="1730" w:type="dxa"/>
            <w:vMerge/>
          </w:tcPr>
          <w:p w14:paraId="17A1FE4D" w14:textId="77777777" w:rsidR="00E73FBF" w:rsidRDefault="00E73FBF" w:rsidP="00E73FBF"/>
        </w:tc>
        <w:tc>
          <w:tcPr>
            <w:tcW w:w="6046" w:type="dxa"/>
          </w:tcPr>
          <w:p w14:paraId="6E87F420" w14:textId="5831AB7E" w:rsidR="00E73FBF" w:rsidRDefault="00E73FBF" w:rsidP="00E73F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2FD49021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5C9B2B79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1F3D48B3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5BC3A15B" w14:textId="77777777" w:rsidTr="00EF2D6F">
        <w:trPr>
          <w:trHeight w:val="300"/>
        </w:trPr>
        <w:tc>
          <w:tcPr>
            <w:tcW w:w="1730" w:type="dxa"/>
            <w:vMerge/>
          </w:tcPr>
          <w:p w14:paraId="250C471E" w14:textId="77777777" w:rsidR="00E73FBF" w:rsidRDefault="00E73FBF" w:rsidP="00E73FBF"/>
        </w:tc>
        <w:tc>
          <w:tcPr>
            <w:tcW w:w="6046" w:type="dxa"/>
          </w:tcPr>
          <w:p w14:paraId="3915CD20" w14:textId="048CEEB2" w:rsidR="00E73FBF" w:rsidRDefault="00E73FBF" w:rsidP="00E73F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6726CC4D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5D607BC9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6C9BD71B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389AB427" w14:textId="77777777" w:rsidTr="00EF2D6F">
        <w:trPr>
          <w:trHeight w:val="300"/>
        </w:trPr>
        <w:tc>
          <w:tcPr>
            <w:tcW w:w="1730" w:type="dxa"/>
            <w:vMerge/>
          </w:tcPr>
          <w:p w14:paraId="46B2C068" w14:textId="77777777" w:rsidR="00E73FBF" w:rsidRDefault="00E73FBF" w:rsidP="00E73FBF"/>
        </w:tc>
        <w:tc>
          <w:tcPr>
            <w:tcW w:w="6046" w:type="dxa"/>
          </w:tcPr>
          <w:p w14:paraId="6131778A" w14:textId="2DADE80D" w:rsidR="00E73FBF" w:rsidRDefault="00E73FBF" w:rsidP="00E73F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7D0EF2AD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555C5657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5BDE3873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05945DCD" w14:textId="77777777" w:rsidTr="00EF2D6F">
        <w:trPr>
          <w:trHeight w:val="300"/>
        </w:trPr>
        <w:tc>
          <w:tcPr>
            <w:tcW w:w="1730" w:type="dxa"/>
            <w:vMerge w:val="restart"/>
          </w:tcPr>
          <w:p w14:paraId="4D6740A5" w14:textId="77777777" w:rsidR="00E73FBF" w:rsidRDefault="002425A1" w:rsidP="00E73FB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Crime and Deviance </w:t>
            </w:r>
          </w:p>
          <w:p w14:paraId="4C7B8B40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0F3CF38A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2F172CE5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6331FBBC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1DE8CBB3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26876635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56075A4A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219B0EE5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481433AF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53CBE45E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64A87282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36D769D4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07BA0307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1D7EE498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2F95D355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227707BE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4176E5FE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116F7377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41A9D201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7ABA2CB6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16B88AAD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3F7F5220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17225E6E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796069D3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6A2B6472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6A107DDC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01CA7194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5264BCBB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5C99CCC4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349F7CFE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1F108836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1811B22B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107519DB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43CF1087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69B718FB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1307A281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2B3C95FB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5193705E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6C4FA2E7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3FF20F02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7EA83618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50A9C512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35962731" w14:textId="77777777" w:rsidR="005F3588" w:rsidRDefault="005F3588" w:rsidP="00BC6613">
            <w:pPr>
              <w:rPr>
                <w:b/>
                <w:bCs/>
                <w:sz w:val="28"/>
                <w:szCs w:val="28"/>
              </w:rPr>
            </w:pPr>
          </w:p>
          <w:p w14:paraId="43AD8A82" w14:textId="77777777" w:rsidR="005F3588" w:rsidRDefault="005F3588" w:rsidP="00BC6613">
            <w:pPr>
              <w:rPr>
                <w:b/>
                <w:bCs/>
                <w:sz w:val="28"/>
                <w:szCs w:val="28"/>
              </w:rPr>
            </w:pPr>
          </w:p>
          <w:p w14:paraId="7B7E2E1C" w14:textId="77777777" w:rsidR="005F3588" w:rsidRDefault="005F3588" w:rsidP="00BC6613">
            <w:pPr>
              <w:rPr>
                <w:b/>
                <w:bCs/>
                <w:sz w:val="28"/>
                <w:szCs w:val="28"/>
              </w:rPr>
            </w:pPr>
          </w:p>
          <w:p w14:paraId="6E3BB7B4" w14:textId="77777777" w:rsidR="005F3588" w:rsidRDefault="005F3588" w:rsidP="00BC6613">
            <w:pPr>
              <w:rPr>
                <w:b/>
                <w:bCs/>
                <w:sz w:val="28"/>
                <w:szCs w:val="28"/>
              </w:rPr>
            </w:pPr>
          </w:p>
          <w:p w14:paraId="141E1713" w14:textId="77777777" w:rsidR="005F3588" w:rsidRDefault="005F3588" w:rsidP="00BC6613">
            <w:pPr>
              <w:rPr>
                <w:b/>
                <w:bCs/>
                <w:sz w:val="28"/>
                <w:szCs w:val="28"/>
              </w:rPr>
            </w:pPr>
          </w:p>
          <w:p w14:paraId="7C68BE22" w14:textId="040377F8" w:rsidR="00BC6613" w:rsidRDefault="00BC6613" w:rsidP="00BC661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Applied</w:t>
            </w:r>
            <w:r w:rsidR="005F3588">
              <w:rPr>
                <w:b/>
                <w:bCs/>
                <w:sz w:val="28"/>
                <w:szCs w:val="28"/>
              </w:rPr>
              <w:t xml:space="preserve"> methods of sociological enquiry </w:t>
            </w:r>
          </w:p>
          <w:p w14:paraId="1EE61963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3E435809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4F782DC3" w14:textId="77777777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  <w:p w14:paraId="469B8F1D" w14:textId="2B272ED5" w:rsidR="00BC6613" w:rsidRDefault="00BC6613" w:rsidP="00E73FB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46" w:type="dxa"/>
            <w:shd w:val="clear" w:color="auto" w:fill="D9D9D9" w:themeFill="background1" w:themeFillShade="D9"/>
          </w:tcPr>
          <w:p w14:paraId="30B4318F" w14:textId="77777777" w:rsidR="002425A1" w:rsidRDefault="002425A1" w:rsidP="002425A1">
            <w:r w:rsidRPr="3BFFFD7C">
              <w:rPr>
                <w:rFonts w:ascii="Calibri" w:eastAsia="Calibri" w:hAnsi="Calibri" w:cs="Calibri"/>
              </w:rPr>
              <w:lastRenderedPageBreak/>
              <w:t xml:space="preserve">6.1 Social construction of concepts of crime and deviance </w:t>
            </w:r>
          </w:p>
          <w:p w14:paraId="0C73A3BF" w14:textId="77777777" w:rsidR="002425A1" w:rsidRPr="002425A1" w:rsidRDefault="002425A1" w:rsidP="004071D5">
            <w:pPr>
              <w:pStyle w:val="ListParagraph"/>
              <w:numPr>
                <w:ilvl w:val="0"/>
                <w:numId w:val="27"/>
              </w:numPr>
            </w:pPr>
            <w:r w:rsidRPr="002425A1">
              <w:rPr>
                <w:rFonts w:ascii="Calibri" w:eastAsia="Calibri" w:hAnsi="Calibri" w:cs="Calibri"/>
              </w:rPr>
              <w:t>what is crime?</w:t>
            </w:r>
          </w:p>
          <w:p w14:paraId="3ED34B04" w14:textId="77777777" w:rsidR="002425A1" w:rsidRPr="002425A1" w:rsidRDefault="002425A1" w:rsidP="004071D5">
            <w:pPr>
              <w:pStyle w:val="ListParagraph"/>
              <w:numPr>
                <w:ilvl w:val="0"/>
                <w:numId w:val="27"/>
              </w:numPr>
            </w:pPr>
            <w:r w:rsidRPr="002425A1">
              <w:rPr>
                <w:rFonts w:ascii="Calibri" w:eastAsia="Calibri" w:hAnsi="Calibri" w:cs="Calibri"/>
              </w:rPr>
              <w:t xml:space="preserve">what is deviance? </w:t>
            </w:r>
          </w:p>
          <w:p w14:paraId="7D9A4EF6" w14:textId="77777777" w:rsidR="002425A1" w:rsidRPr="002425A1" w:rsidRDefault="002425A1" w:rsidP="004071D5">
            <w:pPr>
              <w:pStyle w:val="ListParagraph"/>
              <w:numPr>
                <w:ilvl w:val="0"/>
                <w:numId w:val="27"/>
              </w:numPr>
            </w:pPr>
            <w:r w:rsidRPr="002425A1">
              <w:rPr>
                <w:rFonts w:ascii="Calibri" w:eastAsia="Calibri" w:hAnsi="Calibri" w:cs="Calibri"/>
              </w:rPr>
              <w:t xml:space="preserve">historical and cultural variations </w:t>
            </w:r>
          </w:p>
          <w:p w14:paraId="1FAE6AA5" w14:textId="21CAD6AC" w:rsidR="002425A1" w:rsidRDefault="002425A1" w:rsidP="004071D5">
            <w:pPr>
              <w:pStyle w:val="ListParagraph"/>
              <w:numPr>
                <w:ilvl w:val="0"/>
                <w:numId w:val="27"/>
              </w:numPr>
            </w:pPr>
            <w:r w:rsidRPr="002425A1">
              <w:rPr>
                <w:rFonts w:ascii="Calibri" w:eastAsia="Calibri" w:hAnsi="Calibri" w:cs="Calibri"/>
              </w:rPr>
              <w:t xml:space="preserve">social construction of crime and deviance </w:t>
            </w:r>
          </w:p>
          <w:p w14:paraId="252DC02B" w14:textId="03ABF5D8" w:rsidR="00E73FBF" w:rsidRDefault="00E73FBF" w:rsidP="00E73F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5F5AF429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46BA45CD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66EC0C6B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6F014548" w14:textId="77777777" w:rsidTr="00EF2D6F">
        <w:trPr>
          <w:trHeight w:val="300"/>
        </w:trPr>
        <w:tc>
          <w:tcPr>
            <w:tcW w:w="1730" w:type="dxa"/>
            <w:vMerge/>
          </w:tcPr>
          <w:p w14:paraId="7A76C9D1" w14:textId="77777777" w:rsidR="00E73FBF" w:rsidRDefault="00E73FBF" w:rsidP="00E73FBF"/>
        </w:tc>
        <w:tc>
          <w:tcPr>
            <w:tcW w:w="6046" w:type="dxa"/>
            <w:shd w:val="clear" w:color="auto" w:fill="D9D9D9" w:themeFill="background1" w:themeFillShade="D9"/>
          </w:tcPr>
          <w:p w14:paraId="5AFA81BB" w14:textId="77777777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6.2 Social control </w:t>
            </w:r>
          </w:p>
          <w:p w14:paraId="574FB79A" w14:textId="2EC275DA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informal and formal social control and unwritten rules </w:t>
            </w:r>
          </w:p>
          <w:p w14:paraId="28437287" w14:textId="4A62271C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agencies of informal social control </w:t>
            </w:r>
          </w:p>
          <w:p w14:paraId="3E8D67E1" w14:textId="7BAB27A0" w:rsidR="002425A1" w:rsidRDefault="002425A1" w:rsidP="004071D5">
            <w:pPr>
              <w:pStyle w:val="ListParagraph"/>
              <w:numPr>
                <w:ilvl w:val="0"/>
                <w:numId w:val="28"/>
              </w:numPr>
            </w:pPr>
            <w:r w:rsidRPr="002425A1">
              <w:rPr>
                <w:rFonts w:ascii="Calibri" w:eastAsia="Calibri" w:hAnsi="Calibri" w:cs="Calibri"/>
              </w:rPr>
              <w:t xml:space="preserve">family </w:t>
            </w:r>
          </w:p>
          <w:p w14:paraId="51D6FD7A" w14:textId="680388DA" w:rsidR="002425A1" w:rsidRDefault="002425A1" w:rsidP="004071D5">
            <w:pPr>
              <w:pStyle w:val="ListParagraph"/>
              <w:numPr>
                <w:ilvl w:val="0"/>
                <w:numId w:val="28"/>
              </w:numPr>
            </w:pPr>
            <w:r w:rsidRPr="002425A1">
              <w:rPr>
                <w:rFonts w:ascii="Calibri" w:eastAsia="Calibri" w:hAnsi="Calibri" w:cs="Calibri"/>
              </w:rPr>
              <w:t>peer group</w:t>
            </w:r>
          </w:p>
          <w:p w14:paraId="3FC709E3" w14:textId="52824638" w:rsidR="002425A1" w:rsidRDefault="002425A1" w:rsidP="004071D5">
            <w:pPr>
              <w:pStyle w:val="ListParagraph"/>
              <w:numPr>
                <w:ilvl w:val="0"/>
                <w:numId w:val="28"/>
              </w:numPr>
            </w:pPr>
            <w:r w:rsidRPr="002425A1">
              <w:rPr>
                <w:rFonts w:ascii="Calibri" w:eastAsia="Calibri" w:hAnsi="Calibri" w:cs="Calibri"/>
              </w:rPr>
              <w:t xml:space="preserve">education </w:t>
            </w:r>
          </w:p>
          <w:p w14:paraId="51D317C4" w14:textId="56202B9D" w:rsidR="002425A1" w:rsidRDefault="002425A1" w:rsidP="004071D5">
            <w:pPr>
              <w:pStyle w:val="ListParagraph"/>
              <w:numPr>
                <w:ilvl w:val="0"/>
                <w:numId w:val="28"/>
              </w:numPr>
            </w:pPr>
            <w:r w:rsidRPr="002425A1">
              <w:rPr>
                <w:rFonts w:ascii="Calibri" w:eastAsia="Calibri" w:hAnsi="Calibri" w:cs="Calibri"/>
              </w:rPr>
              <w:t>Religion</w:t>
            </w:r>
          </w:p>
          <w:p w14:paraId="2A438CED" w14:textId="76398879" w:rsidR="002425A1" w:rsidRDefault="002425A1" w:rsidP="004071D5">
            <w:pPr>
              <w:pStyle w:val="ListParagraph"/>
              <w:numPr>
                <w:ilvl w:val="0"/>
                <w:numId w:val="28"/>
              </w:numPr>
            </w:pPr>
            <w:r w:rsidRPr="002425A1">
              <w:rPr>
                <w:rFonts w:ascii="Calibri" w:eastAsia="Calibri" w:hAnsi="Calibri" w:cs="Calibri"/>
              </w:rPr>
              <w:t xml:space="preserve">media </w:t>
            </w:r>
          </w:p>
          <w:p w14:paraId="7C8227F3" w14:textId="70D66942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sanctions </w:t>
            </w:r>
          </w:p>
          <w:p w14:paraId="28439CE6" w14:textId="0F0F2A05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formal social control </w:t>
            </w:r>
          </w:p>
          <w:p w14:paraId="44E6F4B4" w14:textId="77777777" w:rsidR="002425A1" w:rsidRDefault="002425A1" w:rsidP="004071D5">
            <w:pPr>
              <w:pStyle w:val="ListParagraph"/>
              <w:numPr>
                <w:ilvl w:val="0"/>
                <w:numId w:val="29"/>
              </w:numPr>
            </w:pPr>
            <w:r w:rsidRPr="002425A1">
              <w:rPr>
                <w:rFonts w:ascii="Calibri" w:eastAsia="Calibri" w:hAnsi="Calibri" w:cs="Calibri"/>
              </w:rPr>
              <w:t xml:space="preserve">role of the police and courts </w:t>
            </w:r>
          </w:p>
          <w:p w14:paraId="3C4AF3B0" w14:textId="77031F01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49B50513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7E096017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0E68EFA8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642C7132" w14:textId="77777777" w:rsidTr="00EF2D6F">
        <w:trPr>
          <w:trHeight w:val="300"/>
        </w:trPr>
        <w:tc>
          <w:tcPr>
            <w:tcW w:w="1730" w:type="dxa"/>
            <w:vMerge/>
          </w:tcPr>
          <w:p w14:paraId="14AEF9BF" w14:textId="77777777" w:rsidR="00E73FBF" w:rsidRDefault="00E73FBF" w:rsidP="00E73FBF"/>
        </w:tc>
        <w:tc>
          <w:tcPr>
            <w:tcW w:w="6046" w:type="dxa"/>
            <w:shd w:val="clear" w:color="auto" w:fill="D9D9D9" w:themeFill="background1" w:themeFillShade="D9"/>
          </w:tcPr>
          <w:p w14:paraId="585AAA50" w14:textId="77777777" w:rsidR="002425A1" w:rsidRDefault="002425A1" w:rsidP="002425A1">
            <w:r w:rsidRPr="3BFFFD7C">
              <w:rPr>
                <w:rFonts w:ascii="Calibri" w:eastAsia="Calibri" w:hAnsi="Calibri" w:cs="Calibri"/>
              </w:rPr>
              <w:t>6.3 Patterns of criminal and deviant behaviour</w:t>
            </w:r>
          </w:p>
          <w:p w14:paraId="2944B274" w14:textId="2F50174C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patterns of criminal behaviour by: </w:t>
            </w:r>
          </w:p>
          <w:p w14:paraId="4B7EDB7D" w14:textId="1A1513AA" w:rsidR="002425A1" w:rsidRDefault="002425A1" w:rsidP="004071D5">
            <w:pPr>
              <w:pStyle w:val="ListParagraph"/>
              <w:numPr>
                <w:ilvl w:val="0"/>
                <w:numId w:val="29"/>
              </w:numPr>
            </w:pPr>
            <w:r w:rsidRPr="002425A1">
              <w:rPr>
                <w:rFonts w:ascii="Calibri" w:eastAsia="Calibri" w:hAnsi="Calibri" w:cs="Calibri"/>
              </w:rPr>
              <w:t xml:space="preserve">social class </w:t>
            </w:r>
          </w:p>
          <w:p w14:paraId="5CB731F6" w14:textId="529F9CC3" w:rsidR="002425A1" w:rsidRDefault="002425A1" w:rsidP="004071D5">
            <w:pPr>
              <w:pStyle w:val="ListParagraph"/>
              <w:numPr>
                <w:ilvl w:val="0"/>
                <w:numId w:val="29"/>
              </w:numPr>
            </w:pPr>
            <w:r w:rsidRPr="002425A1">
              <w:rPr>
                <w:rFonts w:ascii="Calibri" w:eastAsia="Calibri" w:hAnsi="Calibri" w:cs="Calibri"/>
              </w:rPr>
              <w:t xml:space="preserve">ethnicity </w:t>
            </w:r>
          </w:p>
          <w:p w14:paraId="7B048540" w14:textId="5EAABA5B" w:rsidR="002425A1" w:rsidRDefault="002425A1" w:rsidP="004071D5">
            <w:pPr>
              <w:pStyle w:val="ListParagraph"/>
              <w:numPr>
                <w:ilvl w:val="0"/>
                <w:numId w:val="29"/>
              </w:numPr>
            </w:pPr>
            <w:r w:rsidRPr="002425A1">
              <w:rPr>
                <w:rFonts w:ascii="Calibri" w:eastAsia="Calibri" w:hAnsi="Calibri" w:cs="Calibri"/>
              </w:rPr>
              <w:t xml:space="preserve">age </w:t>
            </w:r>
          </w:p>
          <w:p w14:paraId="7778F51D" w14:textId="1F003CA9" w:rsidR="002425A1" w:rsidRDefault="002425A1" w:rsidP="004071D5">
            <w:pPr>
              <w:pStyle w:val="ListParagraph"/>
              <w:numPr>
                <w:ilvl w:val="0"/>
                <w:numId w:val="29"/>
              </w:numPr>
            </w:pPr>
            <w:r w:rsidRPr="002425A1">
              <w:rPr>
                <w:rFonts w:ascii="Calibri" w:eastAsia="Calibri" w:hAnsi="Calibri" w:cs="Calibri"/>
              </w:rPr>
              <w:t xml:space="preserve">gender </w:t>
            </w:r>
          </w:p>
          <w:p w14:paraId="7D59C77F" w14:textId="44BD6E84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509A6B41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44C90955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703F93F8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4782691B" w14:textId="77777777" w:rsidTr="00EF2D6F">
        <w:trPr>
          <w:trHeight w:val="300"/>
        </w:trPr>
        <w:tc>
          <w:tcPr>
            <w:tcW w:w="1730" w:type="dxa"/>
            <w:vMerge/>
          </w:tcPr>
          <w:p w14:paraId="1977115D" w14:textId="77777777" w:rsidR="00E73FBF" w:rsidRDefault="00E73FBF" w:rsidP="00E73FBF"/>
        </w:tc>
        <w:tc>
          <w:tcPr>
            <w:tcW w:w="6046" w:type="dxa"/>
            <w:shd w:val="clear" w:color="auto" w:fill="D9D9D9" w:themeFill="background1" w:themeFillShade="D9"/>
          </w:tcPr>
          <w:p w14:paraId="1500DD66" w14:textId="77777777" w:rsidR="002425A1" w:rsidRDefault="002425A1" w:rsidP="002425A1">
            <w:r w:rsidRPr="3BFFFD7C">
              <w:rPr>
                <w:rFonts w:ascii="Calibri" w:eastAsia="Calibri" w:hAnsi="Calibri" w:cs="Calibri"/>
              </w:rPr>
              <w:t>6.4 Sociological theories and explanations of deviance and criminal behaviour (structural, subcultural, interactionist and feminist)</w:t>
            </w:r>
          </w:p>
          <w:p w14:paraId="5D3A55B7" w14:textId="3C06F13B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conflict versus consensus debate </w:t>
            </w:r>
          </w:p>
          <w:p w14:paraId="21F72825" w14:textId="7161483C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consensus view of Functionalism </w:t>
            </w:r>
          </w:p>
          <w:p w14:paraId="21CBE50A" w14:textId="61DCAB5B" w:rsidR="002425A1" w:rsidRDefault="002425A1" w:rsidP="004071D5">
            <w:pPr>
              <w:pStyle w:val="ListParagraph"/>
              <w:numPr>
                <w:ilvl w:val="0"/>
                <w:numId w:val="30"/>
              </w:numPr>
            </w:pPr>
            <w:r w:rsidRPr="002425A1">
              <w:rPr>
                <w:rFonts w:ascii="Calibri" w:eastAsia="Calibri" w:hAnsi="Calibri" w:cs="Calibri"/>
              </w:rPr>
              <w:t>functions of crime</w:t>
            </w:r>
          </w:p>
          <w:p w14:paraId="261E830E" w14:textId="7D8E51F7" w:rsidR="002425A1" w:rsidRDefault="002425A1" w:rsidP="004071D5">
            <w:pPr>
              <w:pStyle w:val="ListParagraph"/>
              <w:numPr>
                <w:ilvl w:val="0"/>
                <w:numId w:val="30"/>
              </w:numPr>
            </w:pPr>
            <w:proofErr w:type="spellStart"/>
            <w:r w:rsidRPr="002425A1">
              <w:rPr>
                <w:rFonts w:ascii="Calibri" w:eastAsia="Calibri" w:hAnsi="Calibri" w:cs="Calibri"/>
              </w:rPr>
              <w:t>nomie</w:t>
            </w:r>
            <w:proofErr w:type="spellEnd"/>
            <w:r w:rsidRPr="002425A1">
              <w:rPr>
                <w:rFonts w:ascii="Calibri" w:eastAsia="Calibri" w:hAnsi="Calibri" w:cs="Calibri"/>
              </w:rPr>
              <w:t>, including the work of Merton and strain theory</w:t>
            </w:r>
          </w:p>
          <w:p w14:paraId="7B96826E" w14:textId="01AF9581" w:rsidR="002425A1" w:rsidRDefault="002425A1" w:rsidP="002425A1">
            <w:r w:rsidRPr="3BFFFD7C">
              <w:rPr>
                <w:rFonts w:ascii="Calibri" w:eastAsia="Calibri" w:hAnsi="Calibri" w:cs="Calibri"/>
              </w:rPr>
              <w:t>Subcultural theory</w:t>
            </w:r>
          </w:p>
          <w:p w14:paraId="5816A7B3" w14:textId="72DB25E8" w:rsidR="002425A1" w:rsidRDefault="002425A1" w:rsidP="004071D5">
            <w:pPr>
              <w:pStyle w:val="ListParagraph"/>
              <w:numPr>
                <w:ilvl w:val="0"/>
                <w:numId w:val="31"/>
              </w:numPr>
            </w:pPr>
            <w:r w:rsidRPr="002425A1">
              <w:rPr>
                <w:rFonts w:ascii="Calibri" w:eastAsia="Calibri" w:hAnsi="Calibri" w:cs="Calibri"/>
              </w:rPr>
              <w:t xml:space="preserve">Albert Cohen and delinquent sub-cultures </w:t>
            </w:r>
          </w:p>
          <w:p w14:paraId="782C7409" w14:textId="578FEBD8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conflict view of Marxism o Chambliss and differential enforcement of the law o white collar and corporate crime </w:t>
            </w:r>
          </w:p>
          <w:p w14:paraId="5C6C80B1" w14:textId="09DDFAA3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Interactionism </w:t>
            </w:r>
          </w:p>
          <w:p w14:paraId="4991F738" w14:textId="43680C5E" w:rsidR="002425A1" w:rsidRDefault="002425A1" w:rsidP="004071D5">
            <w:pPr>
              <w:pStyle w:val="ListParagraph"/>
              <w:numPr>
                <w:ilvl w:val="0"/>
                <w:numId w:val="31"/>
              </w:numPr>
            </w:pPr>
            <w:r w:rsidRPr="002425A1">
              <w:rPr>
                <w:rFonts w:ascii="Calibri" w:eastAsia="Calibri" w:hAnsi="Calibri" w:cs="Calibri"/>
              </w:rPr>
              <w:t>notion of the typical offender</w:t>
            </w:r>
          </w:p>
          <w:p w14:paraId="7FC5EEEA" w14:textId="644A31F7" w:rsidR="002425A1" w:rsidRDefault="002425A1" w:rsidP="004071D5">
            <w:pPr>
              <w:pStyle w:val="ListParagraph"/>
              <w:numPr>
                <w:ilvl w:val="0"/>
                <w:numId w:val="31"/>
              </w:numPr>
            </w:pPr>
            <w:r w:rsidRPr="002425A1">
              <w:rPr>
                <w:rFonts w:ascii="Calibri" w:eastAsia="Calibri" w:hAnsi="Calibri" w:cs="Calibri"/>
              </w:rPr>
              <w:t xml:space="preserve">labelling </w:t>
            </w:r>
          </w:p>
          <w:p w14:paraId="676B8376" w14:textId="6D466EAD" w:rsidR="002425A1" w:rsidRDefault="002425A1" w:rsidP="004071D5">
            <w:pPr>
              <w:pStyle w:val="ListParagraph"/>
              <w:numPr>
                <w:ilvl w:val="0"/>
                <w:numId w:val="31"/>
              </w:numPr>
            </w:pPr>
            <w:r w:rsidRPr="002425A1">
              <w:rPr>
                <w:rFonts w:ascii="Calibri" w:eastAsia="Calibri" w:hAnsi="Calibri" w:cs="Calibri"/>
              </w:rPr>
              <w:t xml:space="preserve">self-fulfilling prophecy, including the work of Becker and the deviant career </w:t>
            </w:r>
          </w:p>
          <w:p w14:paraId="229F3AD5" w14:textId="7F537011" w:rsidR="002425A1" w:rsidRDefault="002425A1" w:rsidP="004071D5">
            <w:pPr>
              <w:pStyle w:val="ListParagraph"/>
              <w:numPr>
                <w:ilvl w:val="0"/>
                <w:numId w:val="31"/>
              </w:numPr>
            </w:pPr>
            <w:r w:rsidRPr="002425A1">
              <w:rPr>
                <w:rFonts w:ascii="Calibri" w:eastAsia="Calibri" w:hAnsi="Calibri" w:cs="Calibri"/>
              </w:rPr>
              <w:t xml:space="preserve">moral panics </w:t>
            </w:r>
          </w:p>
          <w:p w14:paraId="51A0C59C" w14:textId="221C9804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conflict view of Feminism </w:t>
            </w:r>
          </w:p>
          <w:p w14:paraId="1FC9CF69" w14:textId="32A76645" w:rsidR="002425A1" w:rsidRDefault="002425A1" w:rsidP="004071D5">
            <w:pPr>
              <w:pStyle w:val="ListParagraph"/>
              <w:numPr>
                <w:ilvl w:val="0"/>
                <w:numId w:val="32"/>
              </w:numPr>
            </w:pPr>
            <w:r w:rsidRPr="002425A1">
              <w:rPr>
                <w:rFonts w:ascii="Calibri" w:eastAsia="Calibri" w:hAnsi="Calibri" w:cs="Calibri"/>
              </w:rPr>
              <w:t xml:space="preserve">social control, including the work of Heidensohn on female conformity in a male dominated society </w:t>
            </w:r>
          </w:p>
          <w:p w14:paraId="1C26AB8A" w14:textId="5FB9278F" w:rsidR="002425A1" w:rsidRDefault="002425A1" w:rsidP="004071D5">
            <w:pPr>
              <w:pStyle w:val="ListParagraph"/>
              <w:numPr>
                <w:ilvl w:val="0"/>
                <w:numId w:val="32"/>
              </w:numPr>
            </w:pPr>
            <w:r w:rsidRPr="002425A1">
              <w:rPr>
                <w:rFonts w:ascii="Calibri" w:eastAsia="Calibri" w:hAnsi="Calibri" w:cs="Calibri"/>
              </w:rPr>
              <w:t>women and poverty including the work of Carlen</w:t>
            </w:r>
          </w:p>
          <w:p w14:paraId="128F900C" w14:textId="54D51924" w:rsidR="002425A1" w:rsidRDefault="002425A1" w:rsidP="004071D5">
            <w:pPr>
              <w:pStyle w:val="ListParagraph"/>
              <w:numPr>
                <w:ilvl w:val="0"/>
                <w:numId w:val="32"/>
              </w:numPr>
            </w:pPr>
            <w:r w:rsidRPr="002425A1">
              <w:rPr>
                <w:rFonts w:ascii="Calibri" w:eastAsia="Calibri" w:hAnsi="Calibri" w:cs="Calibri"/>
              </w:rPr>
              <w:t xml:space="preserve">chivalry thesis </w:t>
            </w:r>
          </w:p>
          <w:p w14:paraId="2895D7B4" w14:textId="1F0DBA30" w:rsidR="002425A1" w:rsidRDefault="002425A1" w:rsidP="002425A1">
            <w:r w:rsidRPr="3BFFFD7C">
              <w:rPr>
                <w:rFonts w:ascii="Calibri" w:eastAsia="Calibri" w:hAnsi="Calibri" w:cs="Calibri"/>
              </w:rPr>
              <w:t xml:space="preserve">ethnicity and crime </w:t>
            </w:r>
          </w:p>
          <w:p w14:paraId="1780E8D6" w14:textId="140DF939" w:rsidR="002425A1" w:rsidRDefault="002425A1" w:rsidP="004071D5">
            <w:pPr>
              <w:pStyle w:val="ListParagraph"/>
              <w:numPr>
                <w:ilvl w:val="0"/>
                <w:numId w:val="33"/>
              </w:numPr>
            </w:pPr>
            <w:r w:rsidRPr="002425A1">
              <w:rPr>
                <w:rFonts w:ascii="Calibri" w:eastAsia="Calibri" w:hAnsi="Calibri" w:cs="Calibri"/>
              </w:rPr>
              <w:t xml:space="preserve">racism, institutional racism </w:t>
            </w:r>
          </w:p>
          <w:p w14:paraId="4771286B" w14:textId="6EE8C77A" w:rsidR="002425A1" w:rsidRDefault="002425A1" w:rsidP="004071D5">
            <w:pPr>
              <w:pStyle w:val="ListParagraph"/>
              <w:numPr>
                <w:ilvl w:val="0"/>
                <w:numId w:val="33"/>
              </w:numPr>
            </w:pPr>
            <w:r w:rsidRPr="002425A1">
              <w:rPr>
                <w:rFonts w:ascii="Calibri" w:eastAsia="Calibri" w:hAnsi="Calibri" w:cs="Calibri"/>
              </w:rPr>
              <w:t>scapegoating</w:t>
            </w:r>
          </w:p>
          <w:p w14:paraId="2A97C853" w14:textId="4DC96AC4" w:rsidR="00E73FBF" w:rsidRDefault="00E73FBF" w:rsidP="00E73FB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746A22DD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73AE6DCE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37A68368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E73FBF" w14:paraId="1AE62E86" w14:textId="77777777" w:rsidTr="00EF2D6F">
        <w:trPr>
          <w:trHeight w:val="300"/>
        </w:trPr>
        <w:tc>
          <w:tcPr>
            <w:tcW w:w="1730" w:type="dxa"/>
            <w:vMerge/>
          </w:tcPr>
          <w:p w14:paraId="3A337D88" w14:textId="77777777" w:rsidR="00E73FBF" w:rsidRDefault="00E73FBF" w:rsidP="00E73FBF"/>
        </w:tc>
        <w:tc>
          <w:tcPr>
            <w:tcW w:w="6046" w:type="dxa"/>
            <w:shd w:val="clear" w:color="auto" w:fill="D9D9D9" w:themeFill="background1" w:themeFillShade="D9"/>
          </w:tcPr>
          <w:p w14:paraId="309E4DA0" w14:textId="77777777" w:rsidR="00EF2D6F" w:rsidRDefault="00EF2D6F" w:rsidP="00EF2D6F">
            <w:r w:rsidRPr="3BFFFD7C">
              <w:rPr>
                <w:rFonts w:ascii="Calibri" w:eastAsia="Calibri" w:hAnsi="Calibri" w:cs="Calibri"/>
              </w:rPr>
              <w:t xml:space="preserve">6.5 Sources of data on crime </w:t>
            </w:r>
          </w:p>
          <w:p w14:paraId="4414CDA3" w14:textId="139620B3" w:rsidR="00EF2D6F" w:rsidRDefault="00EF2D6F" w:rsidP="00EF2D6F">
            <w:r w:rsidRPr="00EF2D6F">
              <w:rPr>
                <w:rFonts w:ascii="Calibri" w:eastAsia="Calibri" w:hAnsi="Calibri" w:cs="Calibri"/>
              </w:rPr>
              <w:t xml:space="preserve">patterns and trends of criminal behaviour </w:t>
            </w:r>
          </w:p>
          <w:p w14:paraId="6D21D03C" w14:textId="7A177B14" w:rsidR="00EF2D6F" w:rsidRDefault="00EF2D6F" w:rsidP="00EF2D6F">
            <w:r w:rsidRPr="3BFFFD7C">
              <w:rPr>
                <w:rFonts w:ascii="Calibri" w:eastAsia="Calibri" w:hAnsi="Calibri" w:cs="Calibri"/>
              </w:rPr>
              <w:t xml:space="preserve">official statistics </w:t>
            </w:r>
          </w:p>
          <w:p w14:paraId="453E8ED3" w14:textId="4779FE2B" w:rsidR="00EF2D6F" w:rsidRDefault="00EF2D6F" w:rsidP="00EF2D6F">
            <w:r w:rsidRPr="3BFFFD7C">
              <w:rPr>
                <w:rFonts w:ascii="Calibri" w:eastAsia="Calibri" w:hAnsi="Calibri" w:cs="Calibri"/>
              </w:rPr>
              <w:t>victim and self-report studies</w:t>
            </w:r>
          </w:p>
          <w:p w14:paraId="0BFA0667" w14:textId="7ED935D0" w:rsidR="00EF2D6F" w:rsidRDefault="00EF2D6F" w:rsidP="00EF2D6F">
            <w:r w:rsidRPr="3BFFFD7C">
              <w:rPr>
                <w:rFonts w:ascii="Calibri" w:eastAsia="Calibri" w:hAnsi="Calibri" w:cs="Calibri"/>
              </w:rPr>
              <w:t xml:space="preserve"> usefulness of sources of data on crime </w:t>
            </w:r>
          </w:p>
          <w:p w14:paraId="11D4576A" w14:textId="69F2AF13" w:rsidR="00EF2D6F" w:rsidRDefault="00EF2D6F" w:rsidP="004071D5">
            <w:pPr>
              <w:pStyle w:val="ListParagraph"/>
              <w:numPr>
                <w:ilvl w:val="0"/>
                <w:numId w:val="34"/>
              </w:numPr>
            </w:pPr>
            <w:r w:rsidRPr="00EF2D6F">
              <w:rPr>
                <w:rFonts w:ascii="Calibri" w:eastAsia="Calibri" w:hAnsi="Calibri" w:cs="Calibri"/>
              </w:rPr>
              <w:t xml:space="preserve">dark figure of crime </w:t>
            </w:r>
          </w:p>
          <w:p w14:paraId="1A2A479D" w14:textId="77777777" w:rsidR="00EF2D6F" w:rsidRDefault="00EF2D6F" w:rsidP="004071D5">
            <w:pPr>
              <w:pStyle w:val="ListParagraph"/>
              <w:numPr>
                <w:ilvl w:val="0"/>
                <w:numId w:val="34"/>
              </w:numPr>
            </w:pPr>
            <w:r w:rsidRPr="00EF2D6F">
              <w:rPr>
                <w:rFonts w:ascii="Calibri" w:eastAsia="Calibri" w:hAnsi="Calibri" w:cs="Calibri"/>
              </w:rPr>
              <w:t xml:space="preserve">unreported and unrecorded crime </w:t>
            </w:r>
          </w:p>
          <w:p w14:paraId="630A1E29" w14:textId="5C02872D" w:rsidR="00EF2D6F" w:rsidRDefault="00EF2D6F" w:rsidP="004071D5">
            <w:pPr>
              <w:pStyle w:val="ListParagraph"/>
              <w:numPr>
                <w:ilvl w:val="0"/>
                <w:numId w:val="34"/>
              </w:numPr>
            </w:pPr>
            <w:r w:rsidRPr="00EF2D6F">
              <w:rPr>
                <w:rFonts w:ascii="Calibri" w:eastAsia="Calibri" w:hAnsi="Calibri" w:cs="Calibri"/>
              </w:rPr>
              <w:t xml:space="preserve">police bias and labelling </w:t>
            </w:r>
          </w:p>
          <w:p w14:paraId="15C89159" w14:textId="77777777" w:rsidR="00EF2D6F" w:rsidRDefault="00EF2D6F" w:rsidP="00EF2D6F">
            <w:pPr>
              <w:rPr>
                <w:rFonts w:ascii="Calibri" w:eastAsia="Calibri" w:hAnsi="Calibri" w:cs="Calibri"/>
              </w:rPr>
            </w:pPr>
            <w:r w:rsidRPr="3BFFFD7C">
              <w:rPr>
                <w:rFonts w:ascii="Calibri" w:eastAsia="Calibri" w:hAnsi="Calibri" w:cs="Calibri"/>
              </w:rPr>
              <w:t xml:space="preserve"> moral panics</w:t>
            </w:r>
          </w:p>
          <w:p w14:paraId="529E9CAC" w14:textId="77777777" w:rsidR="00E73FBF" w:rsidRDefault="00EF2D6F" w:rsidP="00EF2D6F">
            <w:pPr>
              <w:rPr>
                <w:rFonts w:ascii="Calibri" w:eastAsia="Calibri" w:hAnsi="Calibri" w:cs="Calibri"/>
              </w:rPr>
            </w:pPr>
            <w:r w:rsidRPr="3BFFFD7C">
              <w:rPr>
                <w:rFonts w:ascii="Calibri" w:eastAsia="Calibri" w:hAnsi="Calibri" w:cs="Calibri"/>
              </w:rPr>
              <w:t>invisible crime</w:t>
            </w:r>
          </w:p>
          <w:p w14:paraId="35AB4B9F" w14:textId="77777777" w:rsidR="00D81D93" w:rsidRDefault="00D81D93" w:rsidP="00EF2D6F">
            <w:pPr>
              <w:rPr>
                <w:rFonts w:ascii="Calibri" w:eastAsia="Calibri" w:hAnsi="Calibri" w:cs="Calibri"/>
              </w:rPr>
            </w:pPr>
          </w:p>
          <w:p w14:paraId="629EE3AA" w14:textId="550AAE2B" w:rsidR="00B440F6" w:rsidRDefault="00B440F6" w:rsidP="00EF2D6F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shd w:val="clear" w:color="auto" w:fill="FF0000"/>
          </w:tcPr>
          <w:p w14:paraId="100F6024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018FEFED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6E85974A" w14:textId="77777777" w:rsidR="00E73FBF" w:rsidRDefault="00E73FBF" w:rsidP="00E73FBF">
            <w:pPr>
              <w:rPr>
                <w:sz w:val="24"/>
                <w:szCs w:val="24"/>
              </w:rPr>
            </w:pPr>
          </w:p>
        </w:tc>
      </w:tr>
      <w:tr w:rsidR="00D81D93" w14:paraId="0592CE9F" w14:textId="77777777" w:rsidTr="00EF2D6F">
        <w:trPr>
          <w:trHeight w:val="300"/>
        </w:trPr>
        <w:tc>
          <w:tcPr>
            <w:tcW w:w="1730" w:type="dxa"/>
            <w:vMerge/>
          </w:tcPr>
          <w:p w14:paraId="32717025" w14:textId="77777777" w:rsidR="00D81D93" w:rsidRDefault="00D81D93" w:rsidP="00E73FBF"/>
        </w:tc>
        <w:tc>
          <w:tcPr>
            <w:tcW w:w="6046" w:type="dxa"/>
            <w:shd w:val="clear" w:color="auto" w:fill="D9D9D9" w:themeFill="background1" w:themeFillShade="D9"/>
          </w:tcPr>
          <w:p w14:paraId="37DAA536" w14:textId="77777777" w:rsidR="00D81D93" w:rsidRPr="00BC6613" w:rsidRDefault="00D81D93" w:rsidP="00EF2D6F">
            <w:pPr>
              <w:rPr>
                <w:rFonts w:ascii="Calibri" w:eastAsia="Calibri" w:hAnsi="Calibri" w:cs="Calibri"/>
              </w:rPr>
            </w:pPr>
            <w:r w:rsidRPr="00D81D93">
              <w:rPr>
                <w:rFonts w:ascii="Calibri" w:eastAsia="Calibri" w:hAnsi="Calibri" w:cs="Calibri"/>
              </w:rPr>
              <w:t>7.1 The process of research design</w:t>
            </w:r>
          </w:p>
          <w:p w14:paraId="6F4CF08D" w14:textId="77777777" w:rsidR="00D81D93" w:rsidRDefault="00D81D93" w:rsidP="00EF2D6F">
            <w:pPr>
              <w:rPr>
                <w:rFonts w:ascii="Arial" w:eastAsia="Times New Roman" w:hAnsi="Arial" w:cs="Arial"/>
                <w:lang w:eastAsia="en-GB"/>
              </w:rPr>
            </w:pPr>
          </w:p>
          <w:p w14:paraId="22BC38DC" w14:textId="17CD63D9" w:rsidR="00D81D93" w:rsidRPr="00D81D93" w:rsidRDefault="00D81D93" w:rsidP="00D81D93">
            <w:pPr>
              <w:pStyle w:val="ListParagraph"/>
              <w:numPr>
                <w:ilvl w:val="0"/>
                <w:numId w:val="31"/>
              </w:numPr>
              <w:rPr>
                <w:rFonts w:ascii="Calibri" w:eastAsia="Calibri" w:hAnsi="Calibri" w:cs="Calibri"/>
              </w:rPr>
            </w:pPr>
            <w:r w:rsidRPr="00D81D93">
              <w:rPr>
                <w:rFonts w:ascii="Calibri" w:eastAsia="Calibri" w:hAnsi="Calibri" w:cs="Calibri"/>
              </w:rPr>
              <w:t xml:space="preserve">choosing a research area </w:t>
            </w:r>
          </w:p>
          <w:p w14:paraId="29DE0559" w14:textId="5D53ADA2" w:rsidR="00D81D93" w:rsidRPr="00D81D93" w:rsidRDefault="00D81D93" w:rsidP="00D81D93">
            <w:pPr>
              <w:pStyle w:val="ListParagraph"/>
              <w:numPr>
                <w:ilvl w:val="0"/>
                <w:numId w:val="31"/>
              </w:numPr>
              <w:rPr>
                <w:rFonts w:ascii="Calibri" w:eastAsia="Calibri" w:hAnsi="Calibri" w:cs="Calibri"/>
              </w:rPr>
            </w:pPr>
            <w:r w:rsidRPr="00D81D93">
              <w:rPr>
                <w:rFonts w:ascii="Calibri" w:eastAsia="Calibri" w:hAnsi="Calibri" w:cs="Calibri"/>
              </w:rPr>
              <w:t xml:space="preserve">establishing an aim and/or hypothesis </w:t>
            </w:r>
          </w:p>
          <w:p w14:paraId="457FEE5D" w14:textId="20C73CA2" w:rsidR="00D81D93" w:rsidRPr="00D81D93" w:rsidRDefault="00D81D93" w:rsidP="00D81D93">
            <w:pPr>
              <w:pStyle w:val="ListParagraph"/>
              <w:numPr>
                <w:ilvl w:val="0"/>
                <w:numId w:val="31"/>
              </w:numPr>
              <w:rPr>
                <w:rFonts w:ascii="Calibri" w:eastAsia="Calibri" w:hAnsi="Calibri" w:cs="Calibri"/>
              </w:rPr>
            </w:pPr>
            <w:r w:rsidRPr="00D81D93">
              <w:rPr>
                <w:rFonts w:ascii="Calibri" w:eastAsia="Calibri" w:hAnsi="Calibri" w:cs="Calibri"/>
              </w:rPr>
              <w:t xml:space="preserve">choosing a method </w:t>
            </w:r>
          </w:p>
          <w:p w14:paraId="57E8471E" w14:textId="6D86EC04" w:rsidR="00D81D93" w:rsidRPr="00D81D93" w:rsidRDefault="00D81D93" w:rsidP="00D81D93">
            <w:pPr>
              <w:pStyle w:val="ListParagraph"/>
              <w:numPr>
                <w:ilvl w:val="0"/>
                <w:numId w:val="31"/>
              </w:numPr>
              <w:rPr>
                <w:rFonts w:ascii="Calibri" w:eastAsia="Calibri" w:hAnsi="Calibri" w:cs="Calibri"/>
              </w:rPr>
            </w:pPr>
            <w:r w:rsidRPr="00D81D93">
              <w:rPr>
                <w:rFonts w:ascii="Calibri" w:eastAsia="Calibri" w:hAnsi="Calibri" w:cs="Calibri"/>
              </w:rPr>
              <w:t xml:space="preserve">use of pilot study </w:t>
            </w:r>
          </w:p>
          <w:p w14:paraId="04FD21DE" w14:textId="30576843" w:rsidR="00D81D93" w:rsidRPr="00D81D93" w:rsidRDefault="00D81D93" w:rsidP="00D81D93">
            <w:pPr>
              <w:pStyle w:val="ListParagraph"/>
              <w:numPr>
                <w:ilvl w:val="0"/>
                <w:numId w:val="31"/>
              </w:numPr>
              <w:rPr>
                <w:rFonts w:ascii="Calibri" w:eastAsia="Calibri" w:hAnsi="Calibri" w:cs="Calibri"/>
              </w:rPr>
            </w:pPr>
            <w:r w:rsidRPr="00D81D93">
              <w:rPr>
                <w:rFonts w:ascii="Calibri" w:eastAsia="Calibri" w:hAnsi="Calibri" w:cs="Calibri"/>
              </w:rPr>
              <w:t xml:space="preserve">selection of sampling techniques </w:t>
            </w:r>
          </w:p>
          <w:p w14:paraId="200D48A7" w14:textId="3CB92908" w:rsidR="00BC6613" w:rsidRPr="00BC6613" w:rsidRDefault="00D81D93" w:rsidP="00BC6613">
            <w:pPr>
              <w:pStyle w:val="ListParagraph"/>
              <w:numPr>
                <w:ilvl w:val="0"/>
                <w:numId w:val="31"/>
              </w:numPr>
              <w:rPr>
                <w:rFonts w:ascii="Calibri" w:eastAsia="Calibri" w:hAnsi="Calibri" w:cs="Calibri"/>
              </w:rPr>
            </w:pPr>
            <w:r w:rsidRPr="00D81D93">
              <w:rPr>
                <w:rFonts w:ascii="Calibri" w:eastAsia="Calibri" w:hAnsi="Calibri" w:cs="Calibri"/>
              </w:rPr>
              <w:t xml:space="preserve">analysis of data </w:t>
            </w:r>
          </w:p>
          <w:p w14:paraId="44E80BC4" w14:textId="197024F0" w:rsidR="00D81D93" w:rsidRPr="00D81D93" w:rsidRDefault="00D81D93" w:rsidP="00D81D93">
            <w:pPr>
              <w:pStyle w:val="ListParagraph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81D93">
              <w:rPr>
                <w:rFonts w:ascii="Calibri" w:eastAsia="Calibri" w:hAnsi="Calibri" w:cs="Calibri"/>
              </w:rPr>
              <w:t>usefulness of mixed methods approach</w:t>
            </w:r>
          </w:p>
        </w:tc>
        <w:tc>
          <w:tcPr>
            <w:tcW w:w="987" w:type="dxa"/>
            <w:shd w:val="clear" w:color="auto" w:fill="FF0000"/>
          </w:tcPr>
          <w:p w14:paraId="15182D41" w14:textId="77777777" w:rsidR="00D81D93" w:rsidRDefault="00D81D93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5B8CE24A" w14:textId="77777777" w:rsidR="00D81D93" w:rsidRDefault="00D81D93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46D21C41" w14:textId="77777777" w:rsidR="00D81D93" w:rsidRDefault="00D81D93" w:rsidP="00E73FBF">
            <w:pPr>
              <w:rPr>
                <w:sz w:val="24"/>
                <w:szCs w:val="24"/>
              </w:rPr>
            </w:pPr>
          </w:p>
        </w:tc>
      </w:tr>
      <w:tr w:rsidR="00BC6613" w14:paraId="384C9994" w14:textId="77777777" w:rsidTr="00EF2D6F">
        <w:trPr>
          <w:trHeight w:val="300"/>
        </w:trPr>
        <w:tc>
          <w:tcPr>
            <w:tcW w:w="1730" w:type="dxa"/>
            <w:vMerge/>
          </w:tcPr>
          <w:p w14:paraId="5C80AD33" w14:textId="77777777" w:rsidR="00BC6613" w:rsidRDefault="00BC6613" w:rsidP="00E73FBF"/>
        </w:tc>
        <w:tc>
          <w:tcPr>
            <w:tcW w:w="6046" w:type="dxa"/>
            <w:shd w:val="clear" w:color="auto" w:fill="D9D9D9" w:themeFill="background1" w:themeFillShade="D9"/>
          </w:tcPr>
          <w:p w14:paraId="3F539F1E" w14:textId="77777777" w:rsidR="00BC6613" w:rsidRPr="00D81D93" w:rsidRDefault="00BC6613" w:rsidP="00BC6613">
            <w:pPr>
              <w:spacing w:before="100" w:beforeAutospacing="1" w:after="100" w:afterAutospacing="1"/>
              <w:rPr>
                <w:rFonts w:ascii="Calibri" w:eastAsia="Calibri" w:hAnsi="Calibri" w:cs="Calibri"/>
              </w:rPr>
            </w:pPr>
            <w:r w:rsidRPr="00D81D93">
              <w:rPr>
                <w:rFonts w:ascii="Calibri" w:eastAsia="Calibri" w:hAnsi="Calibri" w:cs="Calibri"/>
              </w:rPr>
              <w:t xml:space="preserve">7.2 Interpreting data </w:t>
            </w:r>
          </w:p>
          <w:p w14:paraId="609CBB7A" w14:textId="77777777" w:rsidR="00BC6613" w:rsidRDefault="00BC6613" w:rsidP="00BC6613">
            <w:pPr>
              <w:pStyle w:val="ListParagraph"/>
              <w:numPr>
                <w:ilvl w:val="0"/>
                <w:numId w:val="37"/>
              </w:numPr>
              <w:spacing w:before="100" w:beforeAutospacing="1" w:after="100" w:afterAutospacing="1"/>
              <w:rPr>
                <w:rFonts w:ascii="Calibri" w:eastAsia="Calibri" w:hAnsi="Calibri" w:cs="Calibri"/>
              </w:rPr>
            </w:pPr>
            <w:r w:rsidRPr="00BC6613">
              <w:rPr>
                <w:rFonts w:ascii="Calibri" w:eastAsia="Calibri" w:hAnsi="Calibri" w:cs="Calibri"/>
              </w:rPr>
              <w:t xml:space="preserve">how to interpret graphs, diagrams, charts and tables </w:t>
            </w:r>
            <w:proofErr w:type="gramStart"/>
            <w:r w:rsidRPr="00BC6613">
              <w:rPr>
                <w:rFonts w:ascii="Calibri" w:eastAsia="Calibri" w:hAnsi="Calibri" w:cs="Calibri"/>
              </w:rPr>
              <w:t>in order to</w:t>
            </w:r>
            <w:proofErr w:type="gramEnd"/>
            <w:r w:rsidRPr="00BC6613">
              <w:rPr>
                <w:rFonts w:ascii="Calibri" w:eastAsia="Calibri" w:hAnsi="Calibri" w:cs="Calibri"/>
              </w:rPr>
              <w:t xml:space="preserve"> discern patterns and trends </w:t>
            </w:r>
          </w:p>
          <w:p w14:paraId="6B075BB1" w14:textId="77777777" w:rsidR="005F3588" w:rsidRDefault="005F3588" w:rsidP="005F3588">
            <w:pPr>
              <w:spacing w:before="100" w:beforeAutospacing="1" w:after="100" w:afterAutospacing="1"/>
              <w:rPr>
                <w:rFonts w:ascii="Calibri" w:eastAsia="Calibri" w:hAnsi="Calibri" w:cs="Calibri"/>
              </w:rPr>
            </w:pPr>
          </w:p>
          <w:p w14:paraId="4F816228" w14:textId="77777777" w:rsidR="00BC6613" w:rsidRPr="00D81D93" w:rsidRDefault="00BC6613" w:rsidP="00EF2D6F">
            <w:pPr>
              <w:rPr>
                <w:rFonts w:ascii="Arial" w:eastAsia="Times New Roman" w:hAnsi="Arial" w:cs="Arial"/>
                <w:lang w:eastAsia="en-GB"/>
              </w:rPr>
            </w:pPr>
          </w:p>
        </w:tc>
        <w:tc>
          <w:tcPr>
            <w:tcW w:w="987" w:type="dxa"/>
            <w:shd w:val="clear" w:color="auto" w:fill="FF0000"/>
          </w:tcPr>
          <w:p w14:paraId="319F7033" w14:textId="77777777" w:rsidR="00BC6613" w:rsidRDefault="00BC6613" w:rsidP="00E73FBF">
            <w:pPr>
              <w:rPr>
                <w:sz w:val="24"/>
                <w:szCs w:val="24"/>
              </w:rPr>
            </w:pPr>
          </w:p>
        </w:tc>
        <w:tc>
          <w:tcPr>
            <w:tcW w:w="846" w:type="dxa"/>
            <w:shd w:val="clear" w:color="auto" w:fill="FFC000" w:themeFill="accent4"/>
          </w:tcPr>
          <w:p w14:paraId="4CA01BEF" w14:textId="77777777" w:rsidR="00BC6613" w:rsidRDefault="00BC6613" w:rsidP="00E73FBF">
            <w:pPr>
              <w:rPr>
                <w:sz w:val="24"/>
                <w:szCs w:val="24"/>
              </w:rPr>
            </w:pPr>
          </w:p>
        </w:tc>
        <w:tc>
          <w:tcPr>
            <w:tcW w:w="847" w:type="dxa"/>
            <w:shd w:val="clear" w:color="auto" w:fill="00B050"/>
          </w:tcPr>
          <w:p w14:paraId="355C7DA3" w14:textId="77777777" w:rsidR="00BC6613" w:rsidRDefault="00BC6613" w:rsidP="00E73FBF">
            <w:pPr>
              <w:rPr>
                <w:sz w:val="24"/>
                <w:szCs w:val="24"/>
              </w:rPr>
            </w:pPr>
          </w:p>
        </w:tc>
      </w:tr>
      <w:tr w:rsidR="00B440F6" w14:paraId="4ED6F2F4" w14:textId="77777777" w:rsidTr="00B440F6">
        <w:trPr>
          <w:gridAfter w:val="4"/>
          <w:wAfter w:w="8726" w:type="dxa"/>
          <w:trHeight w:val="269"/>
        </w:trPr>
        <w:tc>
          <w:tcPr>
            <w:tcW w:w="1730" w:type="dxa"/>
            <w:vMerge/>
          </w:tcPr>
          <w:p w14:paraId="65B8425C" w14:textId="77777777" w:rsidR="00B440F6" w:rsidRDefault="00B440F6" w:rsidP="00E73FBF"/>
        </w:tc>
      </w:tr>
    </w:tbl>
    <w:p w14:paraId="6582DB6D" w14:textId="7C131D44" w:rsidR="617E8C6A" w:rsidRDefault="617E8C6A"/>
    <w:p w14:paraId="56E448A9" w14:textId="77777777" w:rsidR="00D81D93" w:rsidRDefault="00D81D93"/>
    <w:sectPr w:rsidR="00D81D93" w:rsidSect="00696F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87A"/>
    <w:multiLevelType w:val="hybridMultilevel"/>
    <w:tmpl w:val="115AFF7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7401"/>
    <w:multiLevelType w:val="hybridMultilevel"/>
    <w:tmpl w:val="15EE8FEA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906741"/>
    <w:multiLevelType w:val="hybridMultilevel"/>
    <w:tmpl w:val="CE9CCF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721F4"/>
    <w:multiLevelType w:val="hybridMultilevel"/>
    <w:tmpl w:val="E0FA56C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4545C"/>
    <w:multiLevelType w:val="hybridMultilevel"/>
    <w:tmpl w:val="2F44D05C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CB3F96"/>
    <w:multiLevelType w:val="hybridMultilevel"/>
    <w:tmpl w:val="83863C1C"/>
    <w:lvl w:ilvl="0" w:tplc="CC9ACEC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146C2D77"/>
    <w:multiLevelType w:val="hybridMultilevel"/>
    <w:tmpl w:val="C25004EE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A62730"/>
    <w:multiLevelType w:val="hybridMultilevel"/>
    <w:tmpl w:val="9ABA439C"/>
    <w:lvl w:ilvl="0" w:tplc="08090003">
      <w:start w:val="1"/>
      <w:numFmt w:val="bullet"/>
      <w:lvlText w:val="o"/>
      <w:lvlJc w:val="left"/>
      <w:pPr>
        <w:ind w:left="77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8" w15:restartNumberingAfterBreak="0">
    <w:nsid w:val="174F766A"/>
    <w:multiLevelType w:val="hybridMultilevel"/>
    <w:tmpl w:val="7A4C4794"/>
    <w:lvl w:ilvl="0" w:tplc="08090003">
      <w:start w:val="1"/>
      <w:numFmt w:val="bullet"/>
      <w:lvlText w:val="o"/>
      <w:lvlJc w:val="left"/>
      <w:pPr>
        <w:ind w:left="76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9" w15:restartNumberingAfterBreak="0">
    <w:nsid w:val="1FAD7207"/>
    <w:multiLevelType w:val="hybridMultilevel"/>
    <w:tmpl w:val="67ACBFF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8F06EE"/>
    <w:multiLevelType w:val="hybridMultilevel"/>
    <w:tmpl w:val="F2E27C1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8407C8"/>
    <w:multiLevelType w:val="hybridMultilevel"/>
    <w:tmpl w:val="6CA80A8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AC0273"/>
    <w:multiLevelType w:val="multilevel"/>
    <w:tmpl w:val="61CE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C92E44"/>
    <w:multiLevelType w:val="hybridMultilevel"/>
    <w:tmpl w:val="A1060D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8B6325"/>
    <w:multiLevelType w:val="hybridMultilevel"/>
    <w:tmpl w:val="8F70482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30F64"/>
    <w:multiLevelType w:val="hybridMultilevel"/>
    <w:tmpl w:val="4B4E462C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C71E3A"/>
    <w:multiLevelType w:val="hybridMultilevel"/>
    <w:tmpl w:val="BBE6DA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AA2CC9"/>
    <w:multiLevelType w:val="hybridMultilevel"/>
    <w:tmpl w:val="BF628606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DB772B"/>
    <w:multiLevelType w:val="hybridMultilevel"/>
    <w:tmpl w:val="EDC43B9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E74DD"/>
    <w:multiLevelType w:val="hybridMultilevel"/>
    <w:tmpl w:val="49E662B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B132FE"/>
    <w:multiLevelType w:val="hybridMultilevel"/>
    <w:tmpl w:val="093CA32E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595BF5"/>
    <w:multiLevelType w:val="hybridMultilevel"/>
    <w:tmpl w:val="1FD8F7EA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9F6891"/>
    <w:multiLevelType w:val="hybridMultilevel"/>
    <w:tmpl w:val="ABD2398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84419"/>
    <w:multiLevelType w:val="hybridMultilevel"/>
    <w:tmpl w:val="53A0AB6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807739"/>
    <w:multiLevelType w:val="hybridMultilevel"/>
    <w:tmpl w:val="67D035D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354A37"/>
    <w:multiLevelType w:val="hybridMultilevel"/>
    <w:tmpl w:val="D8E2E4C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25611A"/>
    <w:multiLevelType w:val="hybridMultilevel"/>
    <w:tmpl w:val="DFEC1B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801D2"/>
    <w:multiLevelType w:val="hybridMultilevel"/>
    <w:tmpl w:val="F536D048"/>
    <w:lvl w:ilvl="0" w:tplc="CC9ACEC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BA7A67"/>
    <w:multiLevelType w:val="hybridMultilevel"/>
    <w:tmpl w:val="2AD6A45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053C03"/>
    <w:multiLevelType w:val="hybridMultilevel"/>
    <w:tmpl w:val="0ABE9636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7113818"/>
    <w:multiLevelType w:val="hybridMultilevel"/>
    <w:tmpl w:val="4062440A"/>
    <w:lvl w:ilvl="0" w:tplc="CC9ACEC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6DB166F0"/>
    <w:multiLevelType w:val="hybridMultilevel"/>
    <w:tmpl w:val="99002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7D076C"/>
    <w:multiLevelType w:val="multilevel"/>
    <w:tmpl w:val="EEF03530"/>
    <w:lvl w:ilvl="0">
      <w:start w:val="2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eastAsia="Calibri" w:hAnsi="Calibri" w:cs="Calibri" w:hint="default"/>
      </w:rPr>
    </w:lvl>
  </w:abstractNum>
  <w:abstractNum w:abstractNumId="33" w15:restartNumberingAfterBreak="0">
    <w:nsid w:val="72654C82"/>
    <w:multiLevelType w:val="hybridMultilevel"/>
    <w:tmpl w:val="921A552E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757131D"/>
    <w:multiLevelType w:val="hybridMultilevel"/>
    <w:tmpl w:val="CB9A780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88E2BD6"/>
    <w:multiLevelType w:val="hybridMultilevel"/>
    <w:tmpl w:val="D134769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A62532A"/>
    <w:multiLevelType w:val="hybridMultilevel"/>
    <w:tmpl w:val="13561A26"/>
    <w:lvl w:ilvl="0" w:tplc="CC9ACEC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62713833">
    <w:abstractNumId w:val="26"/>
  </w:num>
  <w:num w:numId="2" w16cid:durableId="904030467">
    <w:abstractNumId w:val="23"/>
  </w:num>
  <w:num w:numId="3" w16cid:durableId="481655071">
    <w:abstractNumId w:val="25"/>
  </w:num>
  <w:num w:numId="4" w16cid:durableId="1829326094">
    <w:abstractNumId w:val="32"/>
  </w:num>
  <w:num w:numId="5" w16cid:durableId="846823010">
    <w:abstractNumId w:val="24"/>
  </w:num>
  <w:num w:numId="6" w16cid:durableId="1649357539">
    <w:abstractNumId w:val="28"/>
  </w:num>
  <w:num w:numId="7" w16cid:durableId="1015304834">
    <w:abstractNumId w:val="0"/>
  </w:num>
  <w:num w:numId="8" w16cid:durableId="507870163">
    <w:abstractNumId w:val="10"/>
  </w:num>
  <w:num w:numId="9" w16cid:durableId="2088721886">
    <w:abstractNumId w:val="29"/>
  </w:num>
  <w:num w:numId="10" w16cid:durableId="1419865033">
    <w:abstractNumId w:val="19"/>
  </w:num>
  <w:num w:numId="11" w16cid:durableId="1348823360">
    <w:abstractNumId w:val="35"/>
  </w:num>
  <w:num w:numId="12" w16cid:durableId="48917061">
    <w:abstractNumId w:val="11"/>
  </w:num>
  <w:num w:numId="13" w16cid:durableId="418600881">
    <w:abstractNumId w:val="34"/>
  </w:num>
  <w:num w:numId="14" w16cid:durableId="1837303628">
    <w:abstractNumId w:val="9"/>
  </w:num>
  <w:num w:numId="15" w16cid:durableId="515005356">
    <w:abstractNumId w:val="14"/>
  </w:num>
  <w:num w:numId="16" w16cid:durableId="888416828">
    <w:abstractNumId w:val="2"/>
  </w:num>
  <w:num w:numId="17" w16cid:durableId="1312443507">
    <w:abstractNumId w:val="8"/>
  </w:num>
  <w:num w:numId="18" w16cid:durableId="124205850">
    <w:abstractNumId w:val="7"/>
  </w:num>
  <w:num w:numId="19" w16cid:durableId="331296775">
    <w:abstractNumId w:val="16"/>
  </w:num>
  <w:num w:numId="20" w16cid:durableId="1063597491">
    <w:abstractNumId w:val="27"/>
  </w:num>
  <w:num w:numId="21" w16cid:durableId="1781486881">
    <w:abstractNumId w:val="3"/>
  </w:num>
  <w:num w:numId="22" w16cid:durableId="22678630">
    <w:abstractNumId w:val="20"/>
  </w:num>
  <w:num w:numId="23" w16cid:durableId="1591622992">
    <w:abstractNumId w:val="21"/>
  </w:num>
  <w:num w:numId="24" w16cid:durableId="1041788718">
    <w:abstractNumId w:val="36"/>
  </w:num>
  <w:num w:numId="25" w16cid:durableId="1451439602">
    <w:abstractNumId w:val="15"/>
  </w:num>
  <w:num w:numId="26" w16cid:durableId="588393947">
    <w:abstractNumId w:val="22"/>
  </w:num>
  <w:num w:numId="27" w16cid:durableId="1629042819">
    <w:abstractNumId w:val="18"/>
  </w:num>
  <w:num w:numId="28" w16cid:durableId="1554730514">
    <w:abstractNumId w:val="17"/>
  </w:num>
  <w:num w:numId="29" w16cid:durableId="361172331">
    <w:abstractNumId w:val="33"/>
  </w:num>
  <w:num w:numId="30" w16cid:durableId="1778989539">
    <w:abstractNumId w:val="30"/>
  </w:num>
  <w:num w:numId="31" w16cid:durableId="712387149">
    <w:abstractNumId w:val="5"/>
  </w:num>
  <w:num w:numId="32" w16cid:durableId="1487043412">
    <w:abstractNumId w:val="6"/>
  </w:num>
  <w:num w:numId="33" w16cid:durableId="1166096677">
    <w:abstractNumId w:val="1"/>
  </w:num>
  <w:num w:numId="34" w16cid:durableId="1445809307">
    <w:abstractNumId w:val="4"/>
  </w:num>
  <w:num w:numId="35" w16cid:durableId="1649549645">
    <w:abstractNumId w:val="12"/>
  </w:num>
  <w:num w:numId="36" w16cid:durableId="1276114">
    <w:abstractNumId w:val="31"/>
  </w:num>
  <w:num w:numId="37" w16cid:durableId="718360896">
    <w:abstractNumId w:val="1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2425A1"/>
    <w:rsid w:val="004071D5"/>
    <w:rsid w:val="00410743"/>
    <w:rsid w:val="004D0C8D"/>
    <w:rsid w:val="005120AF"/>
    <w:rsid w:val="00567597"/>
    <w:rsid w:val="00567A4C"/>
    <w:rsid w:val="00586B3D"/>
    <w:rsid w:val="005A1577"/>
    <w:rsid w:val="005C0B28"/>
    <w:rsid w:val="005F172F"/>
    <w:rsid w:val="005F3588"/>
    <w:rsid w:val="00610DD6"/>
    <w:rsid w:val="00655851"/>
    <w:rsid w:val="00696F58"/>
    <w:rsid w:val="006A6124"/>
    <w:rsid w:val="00702034"/>
    <w:rsid w:val="0071254E"/>
    <w:rsid w:val="00735E1F"/>
    <w:rsid w:val="00737DEF"/>
    <w:rsid w:val="00785374"/>
    <w:rsid w:val="007C3CB7"/>
    <w:rsid w:val="007F57AF"/>
    <w:rsid w:val="00852343"/>
    <w:rsid w:val="00873D3B"/>
    <w:rsid w:val="008962D4"/>
    <w:rsid w:val="008B70ED"/>
    <w:rsid w:val="00951EA1"/>
    <w:rsid w:val="009A73C4"/>
    <w:rsid w:val="00AA3BBF"/>
    <w:rsid w:val="00AD5219"/>
    <w:rsid w:val="00AE0851"/>
    <w:rsid w:val="00AE1DBC"/>
    <w:rsid w:val="00AF584E"/>
    <w:rsid w:val="00B440F6"/>
    <w:rsid w:val="00BA3325"/>
    <w:rsid w:val="00BB7AE8"/>
    <w:rsid w:val="00BC6613"/>
    <w:rsid w:val="00C6587E"/>
    <w:rsid w:val="00CD2B0A"/>
    <w:rsid w:val="00D575F3"/>
    <w:rsid w:val="00D77F37"/>
    <w:rsid w:val="00D81D93"/>
    <w:rsid w:val="00DA30BF"/>
    <w:rsid w:val="00DF553E"/>
    <w:rsid w:val="00E473ED"/>
    <w:rsid w:val="00E73FBF"/>
    <w:rsid w:val="00E8735D"/>
    <w:rsid w:val="00EF2D6F"/>
    <w:rsid w:val="00FB0BCB"/>
    <w:rsid w:val="00FB1951"/>
    <w:rsid w:val="00FC4F60"/>
    <w:rsid w:val="1A274F80"/>
    <w:rsid w:val="23BCDBB0"/>
    <w:rsid w:val="40B1EC8A"/>
    <w:rsid w:val="56A88BB7"/>
    <w:rsid w:val="57ADB6C4"/>
    <w:rsid w:val="617E8C6A"/>
    <w:rsid w:val="64B6D06C"/>
    <w:rsid w:val="666B279D"/>
    <w:rsid w:val="717EF2ED"/>
    <w:rsid w:val="751C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3F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81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59FF8-D4F9-49F5-A361-7D721B1F6CC9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customXml/itemProps2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D53FD-187A-4D85-9F78-82F4434060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Aisha Raj</cp:lastModifiedBy>
  <cp:revision>8</cp:revision>
  <cp:lastPrinted>2025-05-08T08:59:00Z</cp:lastPrinted>
  <dcterms:created xsi:type="dcterms:W3CDTF">2025-12-11T20:39:00Z</dcterms:created>
  <dcterms:modified xsi:type="dcterms:W3CDTF">2026-01-31T20:11:00Z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