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0A08" w14:textId="10E146E1" w:rsidR="007C3CB7" w:rsidRPr="00CD2B0A" w:rsidRDefault="5F16FBFC" w:rsidP="617E8C6A">
      <w:pPr>
        <w:jc w:val="center"/>
        <w:rPr>
          <w:b/>
          <w:bCs/>
          <w:sz w:val="28"/>
          <w:szCs w:val="28"/>
          <w:u w:val="single"/>
        </w:rPr>
      </w:pPr>
      <w:r w:rsidRPr="2BC525CD">
        <w:rPr>
          <w:b/>
          <w:bCs/>
          <w:sz w:val="28"/>
          <w:szCs w:val="28"/>
          <w:u w:val="single"/>
        </w:rPr>
        <w:t>GCSE</w:t>
      </w:r>
      <w:r w:rsidR="448FDAB7" w:rsidRPr="2BC525CD">
        <w:rPr>
          <w:b/>
          <w:bCs/>
          <w:sz w:val="28"/>
          <w:szCs w:val="28"/>
          <w:u w:val="single"/>
        </w:rPr>
        <w:t xml:space="preserve"> </w:t>
      </w:r>
      <w:r w:rsidR="35FA09BB" w:rsidRPr="2BC525CD">
        <w:rPr>
          <w:b/>
          <w:bCs/>
          <w:sz w:val="28"/>
          <w:szCs w:val="28"/>
          <w:u w:val="single"/>
        </w:rPr>
        <w:t>Drama</w:t>
      </w:r>
      <w:r w:rsidR="448FDAB7" w:rsidRPr="2BC525CD">
        <w:rPr>
          <w:b/>
          <w:bCs/>
          <w:sz w:val="28"/>
          <w:szCs w:val="28"/>
          <w:u w:val="single"/>
        </w:rPr>
        <w:t xml:space="preserve"> Audit – for </w:t>
      </w:r>
      <w:r w:rsidR="41B6FA43" w:rsidRPr="2BC525CD">
        <w:rPr>
          <w:b/>
          <w:bCs/>
          <w:sz w:val="28"/>
          <w:szCs w:val="28"/>
          <w:u w:val="single"/>
        </w:rPr>
        <w:t xml:space="preserve">Year </w:t>
      </w:r>
      <w:r w:rsidR="7E88328A" w:rsidRPr="2BC525CD">
        <w:rPr>
          <w:b/>
          <w:bCs/>
          <w:sz w:val="28"/>
          <w:szCs w:val="28"/>
          <w:u w:val="single"/>
        </w:rPr>
        <w:t>1</w:t>
      </w:r>
      <w:r w:rsidR="006A3908">
        <w:rPr>
          <w:b/>
          <w:bCs/>
          <w:sz w:val="28"/>
          <w:szCs w:val="28"/>
          <w:u w:val="single"/>
        </w:rPr>
        <w:t>1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="00696F58" w:rsidRPr="00567597" w14:paraId="4ABC7B12" w14:textId="240C5847" w:rsidTr="1508B745">
        <w:trPr>
          <w:trHeight w:val="261"/>
        </w:trPr>
        <w:tc>
          <w:tcPr>
            <w:tcW w:w="10485" w:type="dxa"/>
            <w:gridSpan w:val="5"/>
          </w:tcPr>
          <w:p w14:paraId="7E6B2456" w14:textId="2F06949C" w:rsidR="00696F58" w:rsidRDefault="00696F58" w:rsidP="4DEAD1D6">
            <w:pPr>
              <w:jc w:val="center"/>
              <w:rPr>
                <w:b/>
                <w:bCs/>
                <w:sz w:val="28"/>
                <w:szCs w:val="28"/>
              </w:rPr>
            </w:pPr>
            <w:r w:rsidRPr="4DEAD1D6">
              <w:rPr>
                <w:b/>
                <w:bCs/>
                <w:sz w:val="28"/>
                <w:szCs w:val="28"/>
              </w:rPr>
              <w:t xml:space="preserve">Paper Title: </w:t>
            </w:r>
            <w:r w:rsidR="00E55044" w:rsidRPr="4DEAD1D6">
              <w:rPr>
                <w:b/>
                <w:bCs/>
                <w:sz w:val="28"/>
                <w:szCs w:val="28"/>
              </w:rPr>
              <w:t>Understanding Drama</w:t>
            </w:r>
          </w:p>
          <w:p w14:paraId="08A3636E" w14:textId="6A9BDF26" w:rsidR="00696F58" w:rsidRDefault="00696F58" w:rsidP="4DEAD1D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96F58" w:rsidRPr="00567597" w14:paraId="2ADBC76B" w14:textId="77777777" w:rsidTr="1508B745">
        <w:trPr>
          <w:trHeight w:val="238"/>
        </w:trPr>
        <w:tc>
          <w:tcPr>
            <w:tcW w:w="10485" w:type="dxa"/>
            <w:gridSpan w:val="5"/>
            <w:shd w:val="clear" w:color="auto" w:fill="D9D9D9" w:themeFill="background1" w:themeFillShade="D9"/>
          </w:tcPr>
          <w:p w14:paraId="164331D7" w14:textId="5106439C" w:rsidR="00696F58" w:rsidRPr="00567597" w:rsidRDefault="00696F58">
            <w:pPr>
              <w:rPr>
                <w:sz w:val="24"/>
              </w:rPr>
            </w:pPr>
            <w:r>
              <w:rPr>
                <w:sz w:val="24"/>
              </w:rPr>
              <w:t>Unit Title:</w:t>
            </w:r>
            <w:r w:rsidR="006F3CEC">
              <w:rPr>
                <w:b/>
                <w:sz w:val="28"/>
              </w:rPr>
              <w:t xml:space="preserve"> </w:t>
            </w:r>
            <w:r w:rsidR="006F3CEC" w:rsidRPr="006F3CEC">
              <w:rPr>
                <w:sz w:val="24"/>
              </w:rPr>
              <w:t>Understanding Drama</w:t>
            </w:r>
          </w:p>
        </w:tc>
      </w:tr>
      <w:tr w:rsidR="00696F58" w:rsidRPr="00567597" w14:paraId="65D5FA51" w14:textId="7F2A18F2" w:rsidTr="1508B745">
        <w:trPr>
          <w:trHeight w:val="238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14:paraId="5A8DD241" w14:textId="77777777" w:rsidR="00696F58" w:rsidRDefault="00696F58" w:rsidP="0051513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 1 Title</w:t>
            </w:r>
          </w:p>
          <w:p w14:paraId="3BCA4C50" w14:textId="6E313A9B" w:rsidR="00E55044" w:rsidRPr="001A0DA2" w:rsidRDefault="00E55044" w:rsidP="0051513E">
            <w:pPr>
              <w:jc w:val="center"/>
              <w:rPr>
                <w:b/>
                <w:sz w:val="28"/>
              </w:rPr>
            </w:pPr>
            <w:r w:rsidRPr="0051513E">
              <w:rPr>
                <w:b/>
              </w:rPr>
              <w:t>Section A: Theatre roles and terminology</w:t>
            </w:r>
          </w:p>
        </w:tc>
        <w:tc>
          <w:tcPr>
            <w:tcW w:w="6074" w:type="dxa"/>
            <w:shd w:val="clear" w:color="auto" w:fill="D9D9D9" w:themeFill="background1" w:themeFillShade="D9"/>
          </w:tcPr>
          <w:p w14:paraId="5ADE6CAE" w14:textId="605D047A" w:rsidR="00696F58" w:rsidRPr="00567597" w:rsidRDefault="00E55044">
            <w:pPr>
              <w:rPr>
                <w:sz w:val="24"/>
              </w:rPr>
            </w:pPr>
            <w:r>
              <w:rPr>
                <w:sz w:val="24"/>
              </w:rPr>
              <w:t xml:space="preserve">To understand the various roles and responsibilities within the </w:t>
            </w:r>
            <w:r w:rsidR="0051513E">
              <w:rPr>
                <w:sz w:val="24"/>
              </w:rPr>
              <w:t>t</w:t>
            </w:r>
            <w:r>
              <w:rPr>
                <w:sz w:val="24"/>
              </w:rPr>
              <w:t>heatre</w:t>
            </w:r>
            <w:r w:rsidR="0051513E">
              <w:rPr>
                <w:sz w:val="24"/>
              </w:rPr>
              <w:t xml:space="preserve"> and a production.</w:t>
            </w:r>
          </w:p>
        </w:tc>
        <w:tc>
          <w:tcPr>
            <w:tcW w:w="992" w:type="dxa"/>
            <w:shd w:val="clear" w:color="auto" w:fill="FF0000"/>
          </w:tcPr>
          <w:p w14:paraId="21FC4453" w14:textId="1A768F2A" w:rsidR="00696F58" w:rsidRPr="00567597" w:rsidRDefault="00696F58" w:rsidP="1508B74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039EA312" w14:textId="77777777" w:rsidR="00696F58" w:rsidRPr="00567597" w:rsidRDefault="00696F58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0D0BFFA4" w14:textId="77777777" w:rsidR="00696F58" w:rsidRPr="00567597" w:rsidRDefault="00696F58">
            <w:pPr>
              <w:rPr>
                <w:sz w:val="24"/>
              </w:rPr>
            </w:pPr>
          </w:p>
        </w:tc>
      </w:tr>
      <w:tr w:rsidR="00696F58" w:rsidRPr="00567597" w14:paraId="2730A3FC" w14:textId="205AF6A5" w:rsidTr="1508B745">
        <w:trPr>
          <w:trHeight w:val="114"/>
        </w:trPr>
        <w:tc>
          <w:tcPr>
            <w:tcW w:w="1718" w:type="dxa"/>
            <w:vMerge/>
          </w:tcPr>
          <w:p w14:paraId="5CF0F148" w14:textId="77777777" w:rsidR="00696F58" w:rsidRPr="001A0DA2" w:rsidRDefault="00696F58" w:rsidP="0051513E">
            <w:pPr>
              <w:jc w:val="center"/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</w:tcPr>
          <w:p w14:paraId="22653AAA" w14:textId="28F55D9B" w:rsidR="00696F58" w:rsidRPr="00567597" w:rsidRDefault="00E55044">
            <w:pPr>
              <w:rPr>
                <w:sz w:val="24"/>
              </w:rPr>
            </w:pPr>
            <w:r>
              <w:rPr>
                <w:sz w:val="24"/>
              </w:rPr>
              <w:t xml:space="preserve">To </w:t>
            </w:r>
            <w:r w:rsidR="0051513E">
              <w:rPr>
                <w:sz w:val="24"/>
              </w:rPr>
              <w:t>identify</w:t>
            </w:r>
            <w:r>
              <w:rPr>
                <w:sz w:val="24"/>
              </w:rPr>
              <w:t xml:space="preserve"> the different types of stage layouts</w:t>
            </w:r>
            <w:r w:rsidR="0051513E">
              <w:rPr>
                <w:sz w:val="24"/>
              </w:rPr>
              <w:t>, along with</w:t>
            </w:r>
            <w:r>
              <w:rPr>
                <w:sz w:val="24"/>
              </w:rPr>
              <w:t xml:space="preserve"> the</w:t>
            </w:r>
            <w:r w:rsidR="0051513E">
              <w:rPr>
                <w:sz w:val="24"/>
              </w:rPr>
              <w:t>ir</w:t>
            </w:r>
            <w:r>
              <w:rPr>
                <w:sz w:val="24"/>
              </w:rPr>
              <w:t xml:space="preserve"> advantage</w:t>
            </w:r>
            <w:r w:rsidR="0051513E">
              <w:rPr>
                <w:sz w:val="24"/>
              </w:rPr>
              <w:t>s</w:t>
            </w:r>
            <w:r>
              <w:rPr>
                <w:sz w:val="24"/>
              </w:rPr>
              <w:t xml:space="preserve"> and disadvantage</w:t>
            </w:r>
            <w:r w:rsidR="0051513E">
              <w:rPr>
                <w:sz w:val="24"/>
              </w:rPr>
              <w:t>s</w:t>
            </w:r>
            <w:r>
              <w:rPr>
                <w:sz w:val="24"/>
              </w:rPr>
              <w:t>.</w:t>
            </w:r>
          </w:p>
        </w:tc>
        <w:tc>
          <w:tcPr>
            <w:tcW w:w="992" w:type="dxa"/>
            <w:shd w:val="clear" w:color="auto" w:fill="FF0000"/>
          </w:tcPr>
          <w:p w14:paraId="208847A1" w14:textId="77777777" w:rsidR="00696F58" w:rsidRPr="00567597" w:rsidRDefault="00696F58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4A780218" w14:textId="77777777" w:rsidR="00696F58" w:rsidRPr="00567597" w:rsidRDefault="00696F58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5CB4D708" w14:textId="77777777" w:rsidR="00696F58" w:rsidRPr="00567597" w:rsidRDefault="00696F58">
            <w:pPr>
              <w:rPr>
                <w:sz w:val="24"/>
              </w:rPr>
            </w:pPr>
          </w:p>
        </w:tc>
      </w:tr>
      <w:tr w:rsidR="00696F58" w:rsidRPr="00567597" w14:paraId="5ED5E29D" w14:textId="20AA2580" w:rsidTr="1508B745">
        <w:trPr>
          <w:trHeight w:val="114"/>
        </w:trPr>
        <w:tc>
          <w:tcPr>
            <w:tcW w:w="1718" w:type="dxa"/>
            <w:vMerge/>
          </w:tcPr>
          <w:p w14:paraId="32DDFB25" w14:textId="77777777" w:rsidR="00696F58" w:rsidRPr="001A0DA2" w:rsidRDefault="00696F58" w:rsidP="0051513E">
            <w:pPr>
              <w:jc w:val="center"/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</w:tcPr>
          <w:p w14:paraId="08F885BF" w14:textId="5C5AD05D" w:rsidR="00696F58" w:rsidRPr="00E8735D" w:rsidRDefault="00E55044" w:rsidP="000E709C">
            <w:pPr>
              <w:rPr>
                <w:sz w:val="24"/>
              </w:rPr>
            </w:pPr>
            <w:r>
              <w:rPr>
                <w:sz w:val="24"/>
              </w:rPr>
              <w:t xml:space="preserve">To </w:t>
            </w:r>
            <w:r w:rsidR="0051513E">
              <w:rPr>
                <w:sz w:val="24"/>
              </w:rPr>
              <w:t xml:space="preserve">recognise and </w:t>
            </w:r>
            <w:r>
              <w:rPr>
                <w:sz w:val="24"/>
              </w:rPr>
              <w:t xml:space="preserve">name the </w:t>
            </w:r>
            <w:r w:rsidR="0051513E">
              <w:rPr>
                <w:sz w:val="24"/>
              </w:rPr>
              <w:t>key areas of a stage.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2" w:type="dxa"/>
            <w:shd w:val="clear" w:color="auto" w:fill="FF0000"/>
          </w:tcPr>
          <w:p w14:paraId="412FB8EB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6E655685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3A6D5FF0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51513E" w:rsidRPr="00567597" w14:paraId="4D433473" w14:textId="48CFFED6" w:rsidTr="1508B745">
        <w:trPr>
          <w:trHeight w:val="226"/>
        </w:trPr>
        <w:tc>
          <w:tcPr>
            <w:tcW w:w="1718" w:type="dxa"/>
            <w:vMerge w:val="restart"/>
            <w:vAlign w:val="center"/>
          </w:tcPr>
          <w:p w14:paraId="30700DBC" w14:textId="77777777" w:rsidR="0051513E" w:rsidRDefault="0051513E" w:rsidP="0051513E">
            <w:pPr>
              <w:jc w:val="center"/>
              <w:rPr>
                <w:b/>
                <w:sz w:val="28"/>
              </w:rPr>
            </w:pPr>
            <w:bookmarkStart w:id="0" w:name="_Hlk201304827"/>
            <w:r>
              <w:rPr>
                <w:b/>
                <w:sz w:val="28"/>
              </w:rPr>
              <w:t>Topic 2 Title</w:t>
            </w:r>
          </w:p>
          <w:p w14:paraId="3582C37A" w14:textId="77777777" w:rsidR="006F3CEC" w:rsidRDefault="0051513E" w:rsidP="0051513E">
            <w:pPr>
              <w:jc w:val="center"/>
              <w:rPr>
                <w:b/>
              </w:rPr>
            </w:pPr>
            <w:r w:rsidRPr="0051513E">
              <w:rPr>
                <w:b/>
              </w:rPr>
              <w:t xml:space="preserve">Section </w:t>
            </w:r>
            <w:r>
              <w:rPr>
                <w:b/>
              </w:rPr>
              <w:t>B</w:t>
            </w:r>
            <w:r w:rsidRPr="0051513E">
              <w:rPr>
                <w:b/>
              </w:rPr>
              <w:t xml:space="preserve">: </w:t>
            </w:r>
          </w:p>
          <w:p w14:paraId="06C47ACF" w14:textId="08A8243C" w:rsidR="0051513E" w:rsidRPr="001A0DA2" w:rsidRDefault="0051513E" w:rsidP="0051513E">
            <w:pPr>
              <w:jc w:val="center"/>
              <w:rPr>
                <w:b/>
                <w:sz w:val="28"/>
              </w:rPr>
            </w:pPr>
            <w:r>
              <w:rPr>
                <w:b/>
              </w:rPr>
              <w:t>Study of set play</w:t>
            </w:r>
            <w:bookmarkEnd w:id="0"/>
          </w:p>
        </w:tc>
        <w:tc>
          <w:tcPr>
            <w:tcW w:w="6074" w:type="dxa"/>
          </w:tcPr>
          <w:p w14:paraId="3AA81BFC" w14:textId="1BC63176" w:rsidR="0051513E" w:rsidRPr="00567597" w:rsidRDefault="0051513E" w:rsidP="000E709C">
            <w:pPr>
              <w:rPr>
                <w:sz w:val="24"/>
              </w:rPr>
            </w:pPr>
            <w:r>
              <w:rPr>
                <w:sz w:val="24"/>
              </w:rPr>
              <w:t xml:space="preserve">To read and develop a confident understanding of the set play ‘Things I Know </w:t>
            </w:r>
            <w:r w:rsidR="006F3CEC">
              <w:rPr>
                <w:sz w:val="24"/>
              </w:rPr>
              <w:t>to</w:t>
            </w:r>
            <w:r>
              <w:rPr>
                <w:sz w:val="24"/>
              </w:rPr>
              <w:t xml:space="preserve"> Be True’, including its pl</w:t>
            </w:r>
            <w:r w:rsidR="006F3CEC">
              <w:rPr>
                <w:sz w:val="24"/>
              </w:rPr>
              <w:t>o</w:t>
            </w:r>
            <w:r>
              <w:rPr>
                <w:sz w:val="24"/>
              </w:rPr>
              <w:t>t and key themes.</w:t>
            </w:r>
          </w:p>
        </w:tc>
        <w:tc>
          <w:tcPr>
            <w:tcW w:w="992" w:type="dxa"/>
            <w:shd w:val="clear" w:color="auto" w:fill="FF0000"/>
          </w:tcPr>
          <w:p w14:paraId="5E4662A5" w14:textId="77777777" w:rsidR="0051513E" w:rsidRPr="00567597" w:rsidRDefault="0051513E" w:rsidP="000E709C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49DECA16" w14:textId="77777777" w:rsidR="0051513E" w:rsidRPr="00567597" w:rsidRDefault="0051513E" w:rsidP="000E709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6E7027D7" w14:textId="77777777" w:rsidR="0051513E" w:rsidRPr="00567597" w:rsidRDefault="0051513E" w:rsidP="000E709C">
            <w:pPr>
              <w:rPr>
                <w:sz w:val="24"/>
              </w:rPr>
            </w:pPr>
          </w:p>
        </w:tc>
      </w:tr>
      <w:tr w:rsidR="0051513E" w:rsidRPr="00567597" w14:paraId="7353152B" w14:textId="5FB5439D" w:rsidTr="1508B745">
        <w:trPr>
          <w:trHeight w:val="114"/>
        </w:trPr>
        <w:tc>
          <w:tcPr>
            <w:tcW w:w="1718" w:type="dxa"/>
            <w:vMerge/>
          </w:tcPr>
          <w:p w14:paraId="668306E5" w14:textId="77777777" w:rsidR="0051513E" w:rsidRPr="001A0DA2" w:rsidRDefault="0051513E" w:rsidP="000E709C">
            <w:pPr>
              <w:rPr>
                <w:sz w:val="28"/>
              </w:rPr>
            </w:pPr>
          </w:p>
        </w:tc>
        <w:tc>
          <w:tcPr>
            <w:tcW w:w="6074" w:type="dxa"/>
          </w:tcPr>
          <w:p w14:paraId="4BAC59B4" w14:textId="5DB9EEF9" w:rsidR="0051513E" w:rsidRPr="00567597" w:rsidRDefault="0051513E" w:rsidP="000E709C">
            <w:pPr>
              <w:rPr>
                <w:sz w:val="24"/>
              </w:rPr>
            </w:pPr>
            <w:r w:rsidRPr="0051513E">
              <w:rPr>
                <w:sz w:val="24"/>
              </w:rPr>
              <w:t>To explore the characters in depth, examining how they evolve throughout the play.</w:t>
            </w:r>
          </w:p>
        </w:tc>
        <w:tc>
          <w:tcPr>
            <w:tcW w:w="992" w:type="dxa"/>
            <w:shd w:val="clear" w:color="auto" w:fill="FF0000"/>
          </w:tcPr>
          <w:p w14:paraId="2DFA386A" w14:textId="77777777" w:rsidR="0051513E" w:rsidRPr="00567597" w:rsidRDefault="0051513E" w:rsidP="000E709C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0585B457" w14:textId="77777777" w:rsidR="0051513E" w:rsidRPr="00567597" w:rsidRDefault="0051513E" w:rsidP="000E709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47EFB613" w14:textId="77777777" w:rsidR="0051513E" w:rsidRPr="00567597" w:rsidRDefault="0051513E" w:rsidP="000E709C">
            <w:pPr>
              <w:rPr>
                <w:sz w:val="24"/>
              </w:rPr>
            </w:pPr>
          </w:p>
        </w:tc>
      </w:tr>
      <w:tr w:rsidR="0051513E" w:rsidRPr="00567597" w14:paraId="48D28C17" w14:textId="5228E126" w:rsidTr="1508B745">
        <w:trPr>
          <w:trHeight w:val="114"/>
        </w:trPr>
        <w:tc>
          <w:tcPr>
            <w:tcW w:w="1718" w:type="dxa"/>
            <w:vMerge/>
          </w:tcPr>
          <w:p w14:paraId="48430AE5" w14:textId="77777777" w:rsidR="0051513E" w:rsidRPr="001A0DA2" w:rsidRDefault="0051513E" w:rsidP="000E709C">
            <w:pPr>
              <w:rPr>
                <w:sz w:val="28"/>
              </w:rPr>
            </w:pPr>
          </w:p>
        </w:tc>
        <w:tc>
          <w:tcPr>
            <w:tcW w:w="6074" w:type="dxa"/>
          </w:tcPr>
          <w:p w14:paraId="4F05CA55" w14:textId="0E71A94E" w:rsidR="0051513E" w:rsidRDefault="0051513E" w:rsidP="000E709C">
            <w:pPr>
              <w:rPr>
                <w:sz w:val="24"/>
              </w:rPr>
            </w:pPr>
            <w:r w:rsidRPr="0051513E">
              <w:rPr>
                <w:sz w:val="24"/>
              </w:rPr>
              <w:t>To identify and understand the context of the play as a whole, as well as the specific context of each scene.</w:t>
            </w:r>
          </w:p>
        </w:tc>
        <w:tc>
          <w:tcPr>
            <w:tcW w:w="992" w:type="dxa"/>
            <w:shd w:val="clear" w:color="auto" w:fill="FF0000"/>
          </w:tcPr>
          <w:p w14:paraId="2C30023C" w14:textId="77777777" w:rsidR="0051513E" w:rsidRPr="00567597" w:rsidRDefault="0051513E" w:rsidP="000E709C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1E729E7E" w14:textId="77777777" w:rsidR="0051513E" w:rsidRPr="00567597" w:rsidRDefault="0051513E" w:rsidP="000E709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05525E60" w14:textId="77777777" w:rsidR="0051513E" w:rsidRPr="00567597" w:rsidRDefault="0051513E" w:rsidP="000E709C">
            <w:pPr>
              <w:rPr>
                <w:sz w:val="24"/>
              </w:rPr>
            </w:pPr>
          </w:p>
        </w:tc>
      </w:tr>
      <w:tr w:rsidR="0051513E" w:rsidRPr="00567597" w14:paraId="62A0C082" w14:textId="43FB4E1C" w:rsidTr="1508B745">
        <w:trPr>
          <w:trHeight w:val="114"/>
        </w:trPr>
        <w:tc>
          <w:tcPr>
            <w:tcW w:w="1718" w:type="dxa"/>
            <w:vMerge/>
          </w:tcPr>
          <w:p w14:paraId="7B27654E" w14:textId="77777777" w:rsidR="0051513E" w:rsidRPr="001A0DA2" w:rsidRDefault="0051513E" w:rsidP="000E709C">
            <w:pPr>
              <w:rPr>
                <w:sz w:val="28"/>
              </w:rPr>
            </w:pPr>
          </w:p>
        </w:tc>
        <w:tc>
          <w:tcPr>
            <w:tcW w:w="6074" w:type="dxa"/>
          </w:tcPr>
          <w:p w14:paraId="31665793" w14:textId="393F4119" w:rsidR="0051513E" w:rsidRPr="00567597" w:rsidRDefault="0051513E" w:rsidP="000E709C">
            <w:pPr>
              <w:rPr>
                <w:sz w:val="24"/>
              </w:rPr>
            </w:pPr>
            <w:r w:rsidRPr="0051513E">
              <w:rPr>
                <w:sz w:val="24"/>
              </w:rPr>
              <w:t>To name and describe key physical and vocal performance skills, and explain how these can be used to portray a character effectively.</w:t>
            </w:r>
          </w:p>
        </w:tc>
        <w:tc>
          <w:tcPr>
            <w:tcW w:w="992" w:type="dxa"/>
            <w:shd w:val="clear" w:color="auto" w:fill="FF0000"/>
          </w:tcPr>
          <w:p w14:paraId="3E3A6E28" w14:textId="77777777" w:rsidR="0051513E" w:rsidRPr="00567597" w:rsidRDefault="0051513E" w:rsidP="000E709C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12792813" w14:textId="77777777" w:rsidR="0051513E" w:rsidRPr="00567597" w:rsidRDefault="0051513E" w:rsidP="000E709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1AF05BB8" w14:textId="77777777" w:rsidR="0051513E" w:rsidRPr="00567597" w:rsidRDefault="0051513E" w:rsidP="000E709C">
            <w:pPr>
              <w:rPr>
                <w:sz w:val="24"/>
              </w:rPr>
            </w:pPr>
          </w:p>
        </w:tc>
      </w:tr>
      <w:tr w:rsidR="0051513E" w:rsidRPr="00567597" w14:paraId="025886F3" w14:textId="11FB69A1" w:rsidTr="1508B745">
        <w:trPr>
          <w:trHeight w:val="114"/>
        </w:trPr>
        <w:tc>
          <w:tcPr>
            <w:tcW w:w="1718" w:type="dxa"/>
            <w:vMerge/>
          </w:tcPr>
          <w:p w14:paraId="47708B6A" w14:textId="77777777" w:rsidR="0051513E" w:rsidRPr="001A0DA2" w:rsidRDefault="0051513E" w:rsidP="008962D4">
            <w:pPr>
              <w:rPr>
                <w:sz w:val="28"/>
              </w:rPr>
            </w:pPr>
          </w:p>
        </w:tc>
        <w:tc>
          <w:tcPr>
            <w:tcW w:w="6074" w:type="dxa"/>
          </w:tcPr>
          <w:p w14:paraId="43A14370" w14:textId="52391081" w:rsidR="0051513E" w:rsidRPr="00873D3B" w:rsidRDefault="0051513E" w:rsidP="008962D4">
            <w:pPr>
              <w:rPr>
                <w:sz w:val="24"/>
              </w:rPr>
            </w:pPr>
            <w:r w:rsidRPr="0051513E">
              <w:rPr>
                <w:sz w:val="24"/>
              </w:rPr>
              <w:t>To learn and apply key terminology related to set design in response to a 4-mark exam question.</w:t>
            </w:r>
          </w:p>
        </w:tc>
        <w:tc>
          <w:tcPr>
            <w:tcW w:w="992" w:type="dxa"/>
            <w:shd w:val="clear" w:color="auto" w:fill="FF0000"/>
          </w:tcPr>
          <w:p w14:paraId="1CA5090A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0B960EE1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750FF969" w14:textId="77777777" w:rsidR="0051513E" w:rsidRPr="00567597" w:rsidRDefault="0051513E" w:rsidP="008962D4">
            <w:pPr>
              <w:rPr>
                <w:sz w:val="24"/>
              </w:rPr>
            </w:pPr>
          </w:p>
        </w:tc>
      </w:tr>
      <w:tr w:rsidR="0051513E" w:rsidRPr="00567597" w14:paraId="09F251FB" w14:textId="00E02CA1" w:rsidTr="1508B745">
        <w:trPr>
          <w:trHeight w:val="114"/>
        </w:trPr>
        <w:tc>
          <w:tcPr>
            <w:tcW w:w="1718" w:type="dxa"/>
            <w:vMerge/>
          </w:tcPr>
          <w:p w14:paraId="298C04D4" w14:textId="303FCA2C" w:rsidR="0051513E" w:rsidRPr="001A0DA2" w:rsidRDefault="0051513E" w:rsidP="008962D4">
            <w:pPr>
              <w:rPr>
                <w:sz w:val="28"/>
              </w:rPr>
            </w:pPr>
          </w:p>
        </w:tc>
        <w:tc>
          <w:tcPr>
            <w:tcW w:w="6074" w:type="dxa"/>
          </w:tcPr>
          <w:p w14:paraId="7BA21001" w14:textId="4129B926" w:rsidR="0051513E" w:rsidRPr="00873D3B" w:rsidRDefault="0051513E" w:rsidP="008962D4">
            <w:pPr>
              <w:rPr>
                <w:sz w:val="24"/>
              </w:rPr>
            </w:pPr>
            <w:r w:rsidRPr="0051513E">
              <w:rPr>
                <w:sz w:val="24"/>
              </w:rPr>
              <w:t xml:space="preserve">To learn and apply key terminology related to </w:t>
            </w:r>
            <w:r w:rsidR="006F3CEC">
              <w:rPr>
                <w:sz w:val="24"/>
              </w:rPr>
              <w:t>costume</w:t>
            </w:r>
            <w:r w:rsidRPr="0051513E">
              <w:rPr>
                <w:sz w:val="24"/>
              </w:rPr>
              <w:t xml:space="preserve"> design in response to a 4-mark exam question.</w:t>
            </w:r>
          </w:p>
        </w:tc>
        <w:tc>
          <w:tcPr>
            <w:tcW w:w="992" w:type="dxa"/>
            <w:shd w:val="clear" w:color="auto" w:fill="FF0000"/>
          </w:tcPr>
          <w:p w14:paraId="134CF226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301242A4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331CDD27" w14:textId="77777777" w:rsidR="0051513E" w:rsidRPr="00567597" w:rsidRDefault="0051513E" w:rsidP="008962D4">
            <w:pPr>
              <w:rPr>
                <w:sz w:val="24"/>
              </w:rPr>
            </w:pPr>
          </w:p>
        </w:tc>
      </w:tr>
      <w:tr w:rsidR="0051513E" w:rsidRPr="00567597" w14:paraId="23B5AE88" w14:textId="755CF1A4" w:rsidTr="1508B745">
        <w:trPr>
          <w:trHeight w:val="114"/>
        </w:trPr>
        <w:tc>
          <w:tcPr>
            <w:tcW w:w="1718" w:type="dxa"/>
            <w:vMerge/>
          </w:tcPr>
          <w:p w14:paraId="5F0F6182" w14:textId="77777777" w:rsidR="0051513E" w:rsidRPr="001A0DA2" w:rsidRDefault="0051513E" w:rsidP="008962D4">
            <w:pPr>
              <w:rPr>
                <w:sz w:val="28"/>
              </w:rPr>
            </w:pPr>
          </w:p>
        </w:tc>
        <w:tc>
          <w:tcPr>
            <w:tcW w:w="6074" w:type="dxa"/>
          </w:tcPr>
          <w:p w14:paraId="6C1C9296" w14:textId="57AADF74" w:rsidR="0051513E" w:rsidRPr="00567597" w:rsidRDefault="0051513E" w:rsidP="008962D4">
            <w:pPr>
              <w:rPr>
                <w:sz w:val="24"/>
              </w:rPr>
            </w:pPr>
            <w:r w:rsidRPr="0051513E">
              <w:rPr>
                <w:sz w:val="24"/>
              </w:rPr>
              <w:t xml:space="preserve">To learn and apply key terminology related to </w:t>
            </w:r>
            <w:r w:rsidR="006F3CEC">
              <w:rPr>
                <w:sz w:val="24"/>
              </w:rPr>
              <w:t>lighting</w:t>
            </w:r>
            <w:r w:rsidRPr="0051513E">
              <w:rPr>
                <w:sz w:val="24"/>
              </w:rPr>
              <w:t xml:space="preserve"> design in response to a 4-mark exam question.</w:t>
            </w:r>
          </w:p>
        </w:tc>
        <w:tc>
          <w:tcPr>
            <w:tcW w:w="992" w:type="dxa"/>
            <w:shd w:val="clear" w:color="auto" w:fill="FF0000"/>
          </w:tcPr>
          <w:p w14:paraId="1F3086F2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78A37733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09AF0912" w14:textId="77777777" w:rsidR="0051513E" w:rsidRPr="00567597" w:rsidRDefault="0051513E" w:rsidP="008962D4">
            <w:pPr>
              <w:rPr>
                <w:sz w:val="24"/>
              </w:rPr>
            </w:pPr>
          </w:p>
        </w:tc>
      </w:tr>
      <w:tr w:rsidR="0051513E" w:rsidRPr="00567597" w14:paraId="601B2C5A" w14:textId="1AFBA360" w:rsidTr="1508B745">
        <w:trPr>
          <w:trHeight w:val="114"/>
        </w:trPr>
        <w:tc>
          <w:tcPr>
            <w:tcW w:w="1718" w:type="dxa"/>
            <w:vMerge/>
          </w:tcPr>
          <w:p w14:paraId="643A4BFC" w14:textId="77777777" w:rsidR="0051513E" w:rsidRPr="001A0DA2" w:rsidRDefault="0051513E" w:rsidP="008962D4">
            <w:pPr>
              <w:rPr>
                <w:sz w:val="28"/>
              </w:rPr>
            </w:pPr>
          </w:p>
        </w:tc>
        <w:tc>
          <w:tcPr>
            <w:tcW w:w="6074" w:type="dxa"/>
          </w:tcPr>
          <w:p w14:paraId="2B81F749" w14:textId="60925049" w:rsidR="0051513E" w:rsidRPr="00567597" w:rsidRDefault="0051513E" w:rsidP="008962D4">
            <w:pPr>
              <w:rPr>
                <w:sz w:val="24"/>
              </w:rPr>
            </w:pPr>
            <w:r w:rsidRPr="0051513E">
              <w:rPr>
                <w:sz w:val="24"/>
              </w:rPr>
              <w:t xml:space="preserve">To learn and apply key terminology related to </w:t>
            </w:r>
            <w:r w:rsidR="006F3CEC">
              <w:rPr>
                <w:sz w:val="24"/>
              </w:rPr>
              <w:t>sound</w:t>
            </w:r>
            <w:r w:rsidRPr="0051513E">
              <w:rPr>
                <w:sz w:val="24"/>
              </w:rPr>
              <w:t xml:space="preserve"> design in response to a 4-mark exam question.</w:t>
            </w:r>
          </w:p>
        </w:tc>
        <w:tc>
          <w:tcPr>
            <w:tcW w:w="992" w:type="dxa"/>
            <w:shd w:val="clear" w:color="auto" w:fill="FF0000"/>
          </w:tcPr>
          <w:p w14:paraId="33F88536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33928AE7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42B75751" w14:textId="77777777" w:rsidR="0051513E" w:rsidRPr="00567597" w:rsidRDefault="0051513E" w:rsidP="008962D4">
            <w:pPr>
              <w:rPr>
                <w:sz w:val="24"/>
              </w:rPr>
            </w:pPr>
          </w:p>
        </w:tc>
      </w:tr>
      <w:tr w:rsidR="0051513E" w:rsidRPr="00567597" w14:paraId="7401AD67" w14:textId="77777777" w:rsidTr="1508B745">
        <w:trPr>
          <w:trHeight w:val="114"/>
        </w:trPr>
        <w:tc>
          <w:tcPr>
            <w:tcW w:w="1718" w:type="dxa"/>
            <w:vMerge/>
          </w:tcPr>
          <w:p w14:paraId="2C8A4AD2" w14:textId="77777777" w:rsidR="0051513E" w:rsidRPr="001A0DA2" w:rsidRDefault="0051513E" w:rsidP="008962D4">
            <w:pPr>
              <w:rPr>
                <w:sz w:val="28"/>
              </w:rPr>
            </w:pPr>
          </w:p>
        </w:tc>
        <w:tc>
          <w:tcPr>
            <w:tcW w:w="6074" w:type="dxa"/>
          </w:tcPr>
          <w:p w14:paraId="5065169B" w14:textId="649A8D1E" w:rsidR="0051513E" w:rsidRDefault="006F3CEC" w:rsidP="008962D4">
            <w:pPr>
              <w:rPr>
                <w:sz w:val="24"/>
              </w:rPr>
            </w:pPr>
            <w:r w:rsidRPr="006F3CEC">
              <w:rPr>
                <w:sz w:val="24"/>
              </w:rPr>
              <w:t>To confidently structure and answer an 8-mark exam question using the provided framework.</w:t>
            </w:r>
          </w:p>
        </w:tc>
        <w:tc>
          <w:tcPr>
            <w:tcW w:w="992" w:type="dxa"/>
            <w:shd w:val="clear" w:color="auto" w:fill="FF0000"/>
          </w:tcPr>
          <w:p w14:paraId="51211A9D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7E06DEDC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68A0985A" w14:textId="77777777" w:rsidR="0051513E" w:rsidRPr="00567597" w:rsidRDefault="0051513E" w:rsidP="008962D4">
            <w:pPr>
              <w:rPr>
                <w:sz w:val="24"/>
              </w:rPr>
            </w:pPr>
          </w:p>
        </w:tc>
      </w:tr>
      <w:tr w:rsidR="0051513E" w:rsidRPr="00567597" w14:paraId="3F7E3F41" w14:textId="77777777" w:rsidTr="1508B745">
        <w:trPr>
          <w:trHeight w:val="114"/>
        </w:trPr>
        <w:tc>
          <w:tcPr>
            <w:tcW w:w="1718" w:type="dxa"/>
            <w:vMerge/>
          </w:tcPr>
          <w:p w14:paraId="594A1506" w14:textId="77777777" w:rsidR="0051513E" w:rsidRPr="001A0DA2" w:rsidRDefault="0051513E" w:rsidP="008962D4">
            <w:pPr>
              <w:rPr>
                <w:sz w:val="28"/>
              </w:rPr>
            </w:pPr>
          </w:p>
        </w:tc>
        <w:tc>
          <w:tcPr>
            <w:tcW w:w="6074" w:type="dxa"/>
          </w:tcPr>
          <w:p w14:paraId="0A1578B3" w14:textId="4DEA88B9" w:rsidR="0051513E" w:rsidRDefault="006F3CEC" w:rsidP="008962D4">
            <w:pPr>
              <w:rPr>
                <w:sz w:val="24"/>
              </w:rPr>
            </w:pPr>
            <w:r w:rsidRPr="006F3CEC">
              <w:rPr>
                <w:sz w:val="24"/>
              </w:rPr>
              <w:t xml:space="preserve">To confidently structure and answer a </w:t>
            </w:r>
            <w:r>
              <w:rPr>
                <w:sz w:val="24"/>
              </w:rPr>
              <w:t>12</w:t>
            </w:r>
            <w:r w:rsidRPr="006F3CEC">
              <w:rPr>
                <w:sz w:val="24"/>
              </w:rPr>
              <w:t>-mark exam question using the provided framework.</w:t>
            </w:r>
          </w:p>
        </w:tc>
        <w:tc>
          <w:tcPr>
            <w:tcW w:w="992" w:type="dxa"/>
            <w:shd w:val="clear" w:color="auto" w:fill="FF0000"/>
          </w:tcPr>
          <w:p w14:paraId="74C4259E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23E42040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01B608DA" w14:textId="77777777" w:rsidR="0051513E" w:rsidRPr="00567597" w:rsidRDefault="0051513E" w:rsidP="008962D4">
            <w:pPr>
              <w:rPr>
                <w:sz w:val="24"/>
              </w:rPr>
            </w:pPr>
          </w:p>
        </w:tc>
      </w:tr>
      <w:tr w:rsidR="0051513E" w:rsidRPr="00567597" w14:paraId="04F9126A" w14:textId="77777777" w:rsidTr="1508B745">
        <w:trPr>
          <w:trHeight w:val="114"/>
        </w:trPr>
        <w:tc>
          <w:tcPr>
            <w:tcW w:w="1718" w:type="dxa"/>
            <w:vMerge/>
          </w:tcPr>
          <w:p w14:paraId="22E98247" w14:textId="77777777" w:rsidR="0051513E" w:rsidRPr="001A0DA2" w:rsidRDefault="0051513E" w:rsidP="008962D4">
            <w:pPr>
              <w:rPr>
                <w:sz w:val="28"/>
              </w:rPr>
            </w:pPr>
          </w:p>
        </w:tc>
        <w:tc>
          <w:tcPr>
            <w:tcW w:w="6074" w:type="dxa"/>
          </w:tcPr>
          <w:p w14:paraId="7337AF03" w14:textId="398BEF82" w:rsidR="0051513E" w:rsidRDefault="006F3CEC" w:rsidP="008962D4">
            <w:pPr>
              <w:rPr>
                <w:sz w:val="24"/>
              </w:rPr>
            </w:pPr>
            <w:r w:rsidRPr="006F3CEC">
              <w:rPr>
                <w:sz w:val="24"/>
              </w:rPr>
              <w:t xml:space="preserve">To confidently structure and answer a </w:t>
            </w:r>
            <w:r>
              <w:rPr>
                <w:sz w:val="24"/>
              </w:rPr>
              <w:t>20</w:t>
            </w:r>
            <w:r w:rsidRPr="006F3CEC">
              <w:rPr>
                <w:sz w:val="24"/>
              </w:rPr>
              <w:t>-mark exam question using the provided framework.</w:t>
            </w:r>
          </w:p>
        </w:tc>
        <w:tc>
          <w:tcPr>
            <w:tcW w:w="992" w:type="dxa"/>
            <w:shd w:val="clear" w:color="auto" w:fill="FF0000"/>
          </w:tcPr>
          <w:p w14:paraId="3A420266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1162C3B9" w14:textId="77777777" w:rsidR="0051513E" w:rsidRPr="00567597" w:rsidRDefault="0051513E" w:rsidP="008962D4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14FB3A52" w14:textId="77777777" w:rsidR="0051513E" w:rsidRPr="00567597" w:rsidRDefault="0051513E" w:rsidP="008962D4">
            <w:pPr>
              <w:rPr>
                <w:sz w:val="24"/>
              </w:rPr>
            </w:pPr>
          </w:p>
        </w:tc>
      </w:tr>
      <w:tr w:rsidR="006F3CEC" w:rsidRPr="00567597" w14:paraId="0A988716" w14:textId="0E9D962C" w:rsidTr="1508B745">
        <w:trPr>
          <w:trHeight w:val="338"/>
        </w:trPr>
        <w:tc>
          <w:tcPr>
            <w:tcW w:w="1718" w:type="dxa"/>
            <w:vMerge w:val="restart"/>
            <w:shd w:val="clear" w:color="auto" w:fill="D9D9D9" w:themeFill="background1" w:themeFillShade="D9"/>
            <w:vAlign w:val="center"/>
          </w:tcPr>
          <w:p w14:paraId="7934613C" w14:textId="77777777" w:rsidR="006F3CEC" w:rsidRDefault="006F3CEC" w:rsidP="006F3CE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 3 Title</w:t>
            </w:r>
          </w:p>
          <w:p w14:paraId="6FA7850D" w14:textId="77777777" w:rsidR="006F3CEC" w:rsidRDefault="006F3CEC" w:rsidP="006F3CEC">
            <w:pPr>
              <w:jc w:val="center"/>
              <w:rPr>
                <w:b/>
              </w:rPr>
            </w:pPr>
            <w:r w:rsidRPr="006F3CEC">
              <w:rPr>
                <w:b/>
              </w:rPr>
              <w:t xml:space="preserve">Section </w:t>
            </w:r>
            <w:r>
              <w:rPr>
                <w:b/>
              </w:rPr>
              <w:t>C</w:t>
            </w:r>
            <w:r w:rsidRPr="006F3CEC">
              <w:rPr>
                <w:b/>
              </w:rPr>
              <w:t xml:space="preserve">: </w:t>
            </w:r>
          </w:p>
          <w:p w14:paraId="008D95C5" w14:textId="2CB9D184" w:rsidR="006F3CEC" w:rsidRPr="006F3CEC" w:rsidRDefault="006F3CEC" w:rsidP="006F3CEC">
            <w:pPr>
              <w:jc w:val="center"/>
              <w:rPr>
                <w:b/>
              </w:rPr>
            </w:pPr>
            <w:r>
              <w:rPr>
                <w:b/>
              </w:rPr>
              <w:t>Live theatre production</w:t>
            </w:r>
          </w:p>
        </w:tc>
        <w:tc>
          <w:tcPr>
            <w:tcW w:w="6074" w:type="dxa"/>
            <w:shd w:val="clear" w:color="auto" w:fill="D9D9D9" w:themeFill="background1" w:themeFillShade="D9"/>
          </w:tcPr>
          <w:p w14:paraId="52B7552C" w14:textId="61FDA307" w:rsidR="006F3CEC" w:rsidRDefault="006F3CEC" w:rsidP="006F3CEC">
            <w:pPr>
              <w:rPr>
                <w:sz w:val="24"/>
              </w:rPr>
            </w:pPr>
            <w:r w:rsidRPr="00CF1206">
              <w:t xml:space="preserve">To </w:t>
            </w:r>
            <w:r>
              <w:t>watch</w:t>
            </w:r>
            <w:r w:rsidRPr="00CF1206">
              <w:t xml:space="preserve"> and develop a confident understanding of the </w:t>
            </w:r>
            <w:r>
              <w:t>production</w:t>
            </w:r>
            <w:r w:rsidRPr="00CF1206">
              <w:t xml:space="preserve"> ‘</w:t>
            </w:r>
            <w:r>
              <w:t>Small Island</w:t>
            </w:r>
            <w:r w:rsidRPr="00CF1206">
              <w:t>’, including its plot and key themes.</w:t>
            </w:r>
          </w:p>
        </w:tc>
        <w:tc>
          <w:tcPr>
            <w:tcW w:w="992" w:type="dxa"/>
            <w:shd w:val="clear" w:color="auto" w:fill="FF0000"/>
          </w:tcPr>
          <w:p w14:paraId="5E4B5213" w14:textId="77777777" w:rsidR="006F3CEC" w:rsidRPr="00567597" w:rsidRDefault="006F3CEC" w:rsidP="006F3CEC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2B6154E2" w14:textId="77777777" w:rsidR="006F3CEC" w:rsidRPr="00567597" w:rsidRDefault="006F3CEC" w:rsidP="006F3CE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4E96BDFF" w14:textId="77777777" w:rsidR="006F3CEC" w:rsidRPr="00567597" w:rsidRDefault="006F3CEC" w:rsidP="006F3CEC">
            <w:pPr>
              <w:rPr>
                <w:sz w:val="24"/>
              </w:rPr>
            </w:pPr>
          </w:p>
        </w:tc>
      </w:tr>
      <w:tr w:rsidR="006F3CEC" w:rsidRPr="00567597" w14:paraId="7A76B0E2" w14:textId="0803B954" w:rsidTr="1508B745">
        <w:trPr>
          <w:trHeight w:val="114"/>
        </w:trPr>
        <w:tc>
          <w:tcPr>
            <w:tcW w:w="1718" w:type="dxa"/>
            <w:vMerge/>
          </w:tcPr>
          <w:p w14:paraId="188304DA" w14:textId="77777777" w:rsidR="006F3CEC" w:rsidRDefault="006F3CEC" w:rsidP="006F3CEC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</w:tcPr>
          <w:p w14:paraId="755DD8F6" w14:textId="6851E0C7" w:rsidR="006F3CEC" w:rsidRDefault="006F3CEC" w:rsidP="006F3CEC">
            <w:pPr>
              <w:rPr>
                <w:sz w:val="24"/>
              </w:rPr>
            </w:pPr>
            <w:r w:rsidRPr="00CF1206">
              <w:t>To explore the characters in depth, examining how they evolve throughout the play.</w:t>
            </w:r>
          </w:p>
        </w:tc>
        <w:tc>
          <w:tcPr>
            <w:tcW w:w="992" w:type="dxa"/>
            <w:shd w:val="clear" w:color="auto" w:fill="FF0000"/>
          </w:tcPr>
          <w:p w14:paraId="2C59574B" w14:textId="77777777" w:rsidR="006F3CEC" w:rsidRPr="00567597" w:rsidRDefault="006F3CEC" w:rsidP="006F3CEC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7D8F2314" w14:textId="77777777" w:rsidR="006F3CEC" w:rsidRPr="00567597" w:rsidRDefault="006F3CEC" w:rsidP="006F3CE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11E98F41" w14:textId="77777777" w:rsidR="006F3CEC" w:rsidRPr="00567597" w:rsidRDefault="006F3CEC" w:rsidP="006F3CEC">
            <w:pPr>
              <w:rPr>
                <w:sz w:val="24"/>
              </w:rPr>
            </w:pPr>
          </w:p>
        </w:tc>
      </w:tr>
      <w:tr w:rsidR="006F3CEC" w:rsidRPr="00567597" w14:paraId="2D21EA8A" w14:textId="48296BE2" w:rsidTr="1508B745">
        <w:trPr>
          <w:trHeight w:val="114"/>
        </w:trPr>
        <w:tc>
          <w:tcPr>
            <w:tcW w:w="1718" w:type="dxa"/>
            <w:vMerge/>
          </w:tcPr>
          <w:p w14:paraId="366CC9BC" w14:textId="77777777" w:rsidR="006F3CEC" w:rsidRDefault="006F3CEC" w:rsidP="006F3CEC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</w:tcPr>
          <w:p w14:paraId="0684000D" w14:textId="282915F3" w:rsidR="006F3CEC" w:rsidRDefault="006F3CEC" w:rsidP="006F3CEC">
            <w:pPr>
              <w:rPr>
                <w:sz w:val="24"/>
              </w:rPr>
            </w:pPr>
            <w:r w:rsidRPr="00CF1206">
              <w:t>To identify and understand the context of the play as a whole, as well as the specific context of each scene.</w:t>
            </w:r>
          </w:p>
        </w:tc>
        <w:tc>
          <w:tcPr>
            <w:tcW w:w="992" w:type="dxa"/>
            <w:shd w:val="clear" w:color="auto" w:fill="FF0000"/>
          </w:tcPr>
          <w:p w14:paraId="1102A288" w14:textId="77777777" w:rsidR="006F3CEC" w:rsidRPr="00567597" w:rsidRDefault="006F3CEC" w:rsidP="006F3CEC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2CBA6585" w14:textId="77777777" w:rsidR="006F3CEC" w:rsidRPr="00567597" w:rsidRDefault="006F3CEC" w:rsidP="006F3CE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781C8A93" w14:textId="77777777" w:rsidR="006F3CEC" w:rsidRPr="00567597" w:rsidRDefault="006F3CEC" w:rsidP="006F3CEC">
            <w:pPr>
              <w:rPr>
                <w:sz w:val="24"/>
              </w:rPr>
            </w:pPr>
          </w:p>
        </w:tc>
      </w:tr>
      <w:tr w:rsidR="006F3CEC" w:rsidRPr="00567597" w14:paraId="1CF477F5" w14:textId="79FD228F" w:rsidTr="1508B745">
        <w:trPr>
          <w:trHeight w:val="114"/>
        </w:trPr>
        <w:tc>
          <w:tcPr>
            <w:tcW w:w="1718" w:type="dxa"/>
            <w:vMerge/>
          </w:tcPr>
          <w:p w14:paraId="092F6D47" w14:textId="77777777" w:rsidR="006F3CEC" w:rsidRDefault="006F3CEC" w:rsidP="006F3CEC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</w:tcPr>
          <w:p w14:paraId="7B7FF8A8" w14:textId="4B3BD515" w:rsidR="006F3CEC" w:rsidRDefault="006F3CEC" w:rsidP="006F3CEC">
            <w:pPr>
              <w:rPr>
                <w:sz w:val="24"/>
              </w:rPr>
            </w:pPr>
            <w:r w:rsidRPr="00CF1206">
              <w:t>To name and describe key physical and vocal performance skills, and explain how these can be used to portray a character effectively.</w:t>
            </w:r>
          </w:p>
        </w:tc>
        <w:tc>
          <w:tcPr>
            <w:tcW w:w="992" w:type="dxa"/>
            <w:shd w:val="clear" w:color="auto" w:fill="FF0000"/>
          </w:tcPr>
          <w:p w14:paraId="77734A40" w14:textId="77777777" w:rsidR="006F3CEC" w:rsidRPr="00567597" w:rsidRDefault="006F3CEC" w:rsidP="006F3CEC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686AD2A7" w14:textId="77777777" w:rsidR="006F3CEC" w:rsidRPr="00567597" w:rsidRDefault="006F3CEC" w:rsidP="006F3CE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7F23BD35" w14:textId="77777777" w:rsidR="006F3CEC" w:rsidRPr="00567597" w:rsidRDefault="006F3CEC" w:rsidP="006F3CEC">
            <w:pPr>
              <w:rPr>
                <w:sz w:val="24"/>
              </w:rPr>
            </w:pPr>
          </w:p>
        </w:tc>
      </w:tr>
      <w:tr w:rsidR="00696F58" w:rsidRPr="00567597" w14:paraId="68049F39" w14:textId="191EA4CD" w:rsidTr="1508B745">
        <w:trPr>
          <w:trHeight w:val="114"/>
        </w:trPr>
        <w:tc>
          <w:tcPr>
            <w:tcW w:w="1718" w:type="dxa"/>
            <w:vMerge/>
          </w:tcPr>
          <w:p w14:paraId="69AAAB79" w14:textId="77777777" w:rsidR="00696F58" w:rsidRDefault="00696F58" w:rsidP="001F381F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</w:tcPr>
          <w:p w14:paraId="53812702" w14:textId="4E2F8A41" w:rsidR="00696F58" w:rsidRDefault="006F3CEC" w:rsidP="00702034">
            <w:pPr>
              <w:rPr>
                <w:sz w:val="24"/>
              </w:rPr>
            </w:pPr>
            <w:r w:rsidRPr="006F3CEC">
              <w:rPr>
                <w:sz w:val="24"/>
              </w:rPr>
              <w:t xml:space="preserve">To confidently structure and answer a </w:t>
            </w:r>
            <w:r>
              <w:rPr>
                <w:sz w:val="24"/>
              </w:rPr>
              <w:t>32</w:t>
            </w:r>
            <w:r w:rsidRPr="006F3CEC">
              <w:rPr>
                <w:sz w:val="24"/>
              </w:rPr>
              <w:t>-mark exam question using the provided framework.</w:t>
            </w:r>
          </w:p>
        </w:tc>
        <w:tc>
          <w:tcPr>
            <w:tcW w:w="992" w:type="dxa"/>
            <w:shd w:val="clear" w:color="auto" w:fill="FF0000"/>
          </w:tcPr>
          <w:p w14:paraId="1CC260B4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1EF7444C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47A4FA67" w14:textId="77777777" w:rsidR="00696F58" w:rsidRPr="00567597" w:rsidRDefault="00696F58" w:rsidP="001F381F">
            <w:pPr>
              <w:rPr>
                <w:sz w:val="24"/>
              </w:rPr>
            </w:pPr>
          </w:p>
        </w:tc>
      </w:tr>
    </w:tbl>
    <w:p w14:paraId="439B3826" w14:textId="77777777" w:rsidR="0007441C" w:rsidRDefault="0007441C"/>
    <w:p w14:paraId="6582DB6D" w14:textId="7C131D44" w:rsidR="617E8C6A" w:rsidRDefault="617E8C6A"/>
    <w:sectPr w:rsidR="617E8C6A" w:rsidSect="00696F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81DC8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410743"/>
    <w:rsid w:val="004D0C8D"/>
    <w:rsid w:val="005120AF"/>
    <w:rsid w:val="0051513E"/>
    <w:rsid w:val="00516A4D"/>
    <w:rsid w:val="00567597"/>
    <w:rsid w:val="00567A4C"/>
    <w:rsid w:val="00586B3D"/>
    <w:rsid w:val="00610DD6"/>
    <w:rsid w:val="00655851"/>
    <w:rsid w:val="00696F58"/>
    <w:rsid w:val="006A3908"/>
    <w:rsid w:val="006A6124"/>
    <w:rsid w:val="006F3CEC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AA3BBF"/>
    <w:rsid w:val="00AE0851"/>
    <w:rsid w:val="00AF584E"/>
    <w:rsid w:val="00BB7AE8"/>
    <w:rsid w:val="00C6587E"/>
    <w:rsid w:val="00CD2B0A"/>
    <w:rsid w:val="00D575F3"/>
    <w:rsid w:val="00D77F37"/>
    <w:rsid w:val="00DA30BF"/>
    <w:rsid w:val="00DF553E"/>
    <w:rsid w:val="00E473ED"/>
    <w:rsid w:val="00E55044"/>
    <w:rsid w:val="00E8735D"/>
    <w:rsid w:val="00FB0BCB"/>
    <w:rsid w:val="00FC4F60"/>
    <w:rsid w:val="0B744D6D"/>
    <w:rsid w:val="11A14D81"/>
    <w:rsid w:val="12ACA3E4"/>
    <w:rsid w:val="1508B745"/>
    <w:rsid w:val="1A274F80"/>
    <w:rsid w:val="23BCDBB0"/>
    <w:rsid w:val="26A1573A"/>
    <w:rsid w:val="28D502F8"/>
    <w:rsid w:val="2BC525CD"/>
    <w:rsid w:val="3085C440"/>
    <w:rsid w:val="32761544"/>
    <w:rsid w:val="35FA09BB"/>
    <w:rsid w:val="40B1EC8A"/>
    <w:rsid w:val="41B6FA43"/>
    <w:rsid w:val="448FDAB7"/>
    <w:rsid w:val="4DEAD1D6"/>
    <w:rsid w:val="51449B87"/>
    <w:rsid w:val="5350EE6F"/>
    <w:rsid w:val="56A88BB7"/>
    <w:rsid w:val="57ADB6C4"/>
    <w:rsid w:val="5CB9FEC7"/>
    <w:rsid w:val="5F16FBFC"/>
    <w:rsid w:val="617E8C6A"/>
    <w:rsid w:val="64B6D06C"/>
    <w:rsid w:val="666B279D"/>
    <w:rsid w:val="71330456"/>
    <w:rsid w:val="717EF2ED"/>
    <w:rsid w:val="751C4038"/>
    <w:rsid w:val="7C1C4D2F"/>
    <w:rsid w:val="7E88328A"/>
    <w:rsid w:val="7FD0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4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39609A-D19D-4FB0-8B21-323F455251B2}"/>
</file>

<file path=customXml/itemProps2.xml><?xml version="1.0" encoding="utf-8"?>
<ds:datastoreItem xmlns:ds="http://schemas.openxmlformats.org/officeDocument/2006/customXml" ds:itemID="{B5259FF8-D4F9-49F5-A361-7D721B1F6CC9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S Gill</cp:lastModifiedBy>
  <cp:revision>8</cp:revision>
  <cp:lastPrinted>2025-05-08T08:59:00Z</cp:lastPrinted>
  <dcterms:created xsi:type="dcterms:W3CDTF">2025-06-20T08:45:00Z</dcterms:created>
  <dcterms:modified xsi:type="dcterms:W3CDTF">2026-09-17T07:01:00Z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