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41C" w:rsidP="15E1F577" w:rsidRDefault="0007441C" w14:paraId="7441A581" w14:textId="3EEF6049">
      <w:pPr>
        <w:jc w:val="center"/>
        <w:rPr>
          <w:b w:val="1"/>
          <w:bCs w:val="1"/>
          <w:sz w:val="28"/>
          <w:szCs w:val="28"/>
          <w:u w:val="single"/>
        </w:rPr>
      </w:pPr>
      <w:bookmarkStart w:name="_GoBack" w:id="0"/>
      <w:bookmarkEnd w:id="0"/>
      <w:r w:rsidRPr="15E1F577" w:rsidR="0007441C">
        <w:rPr>
          <w:b w:val="1"/>
          <w:bCs w:val="1"/>
          <w:sz w:val="28"/>
          <w:szCs w:val="28"/>
          <w:u w:val="single"/>
        </w:rPr>
        <w:t>GCSE</w:t>
      </w:r>
      <w:r w:rsidRPr="15E1F577" w:rsidR="00E473ED">
        <w:rPr>
          <w:b w:val="1"/>
          <w:bCs w:val="1"/>
          <w:sz w:val="28"/>
          <w:szCs w:val="28"/>
          <w:u w:val="single"/>
        </w:rPr>
        <w:t xml:space="preserve"> </w:t>
      </w:r>
      <w:r w:rsidRPr="15E1F577" w:rsidR="00E73FBF">
        <w:rPr>
          <w:b w:val="1"/>
          <w:bCs w:val="1"/>
          <w:sz w:val="28"/>
          <w:szCs w:val="28"/>
          <w:u w:val="single"/>
        </w:rPr>
        <w:t xml:space="preserve">Sociology </w:t>
      </w:r>
      <w:r w:rsidRPr="15E1F577" w:rsidR="00E473ED">
        <w:rPr>
          <w:b w:val="1"/>
          <w:bCs w:val="1"/>
          <w:sz w:val="28"/>
          <w:szCs w:val="28"/>
          <w:u w:val="single"/>
        </w:rPr>
        <w:t xml:space="preserve">Audit – for </w:t>
      </w:r>
      <w:r w:rsidRPr="15E1F577" w:rsidR="00696F58">
        <w:rPr>
          <w:b w:val="1"/>
          <w:bCs w:val="1"/>
          <w:sz w:val="28"/>
          <w:szCs w:val="28"/>
          <w:u w:val="single"/>
        </w:rPr>
        <w:t xml:space="preserve">Year 10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6"/>
        <w:gridCol w:w="1718"/>
        <w:gridCol w:w="6071"/>
        <w:gridCol w:w="991"/>
        <w:gridCol w:w="849"/>
        <w:gridCol w:w="850"/>
      </w:tblGrid>
      <w:tr w:rsidRPr="00567597" w:rsidR="00696F58" w:rsidTr="6DE9B4D1" w14:paraId="4ABC7B12" w14:textId="240C5847">
        <w:trPr>
          <w:gridBefore w:val="1"/>
          <w:wBefore w:w="6" w:type="dxa"/>
          <w:trHeight w:val="261"/>
        </w:trPr>
        <w:tc>
          <w:tcPr>
            <w:tcW w:w="10479" w:type="dxa"/>
            <w:gridSpan w:val="5"/>
            <w:tcMar/>
          </w:tcPr>
          <w:p w:rsidR="00696F58" w:rsidP="5769F995" w:rsidRDefault="00696F58" w14:paraId="291FAB68" w14:textId="1FA16D84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RPr="5769F995" w:rsidR="00696F58">
              <w:rPr>
                <w:b w:val="1"/>
                <w:bCs w:val="1"/>
                <w:sz w:val="28"/>
                <w:szCs w:val="28"/>
              </w:rPr>
              <w:t xml:space="preserve">Paper Title: </w:t>
            </w:r>
            <w:r w:rsidRPr="5769F995" w:rsidR="00E73FBF">
              <w:rPr>
                <w:b w:val="1"/>
                <w:bCs w:val="1"/>
                <w:sz w:val="28"/>
                <w:szCs w:val="28"/>
              </w:rPr>
              <w:t xml:space="preserve">Component 1 – Understanding Social Processes </w:t>
            </w:r>
          </w:p>
          <w:p w:rsidR="00696F58" w:rsidP="5769F995" w:rsidRDefault="00696F58" w14:paraId="08A3636E" w14:textId="74AC22EB">
            <w:pPr>
              <w:jc w:val="center"/>
              <w:rPr>
                <w:b w:val="1"/>
                <w:bCs w:val="1"/>
                <w:sz w:val="28"/>
                <w:szCs w:val="28"/>
              </w:rPr>
            </w:pPr>
          </w:p>
        </w:tc>
      </w:tr>
      <w:tr w:rsidRPr="00567597" w:rsidR="00696F58" w:rsidTr="6DE9B4D1" w14:paraId="2ADBC76B" w14:textId="77777777">
        <w:trPr>
          <w:gridBefore w:val="1"/>
          <w:wBefore w:w="6" w:type="dxa"/>
          <w:trHeight w:val="238"/>
        </w:trPr>
        <w:tc>
          <w:tcPr>
            <w:tcW w:w="10479" w:type="dxa"/>
            <w:gridSpan w:val="5"/>
            <w:shd w:val="clear" w:color="auto" w:fill="D9D9D9" w:themeFill="background1" w:themeFillShade="D9"/>
            <w:tcMar/>
          </w:tcPr>
          <w:p w:rsidRPr="00567597" w:rsidR="00696F58" w:rsidRDefault="00696F58" w14:paraId="164331D7" w14:textId="333041B3">
            <w:pPr>
              <w:rPr>
                <w:sz w:val="24"/>
              </w:rPr>
            </w:pPr>
            <w:r>
              <w:rPr>
                <w:sz w:val="24"/>
              </w:rPr>
              <w:t>Unit Title:</w:t>
            </w:r>
            <w:r w:rsidR="00E73FBF">
              <w:rPr>
                <w:sz w:val="24"/>
              </w:rPr>
              <w:t xml:space="preserve"> Key concepts </w:t>
            </w:r>
          </w:p>
        </w:tc>
      </w:tr>
      <w:tr w:rsidRPr="00567597" w:rsidR="00696F58" w:rsidTr="6DE9B4D1" w14:paraId="65D5FA51" w14:textId="7F2A18F2">
        <w:trPr>
          <w:gridBefore w:val="1"/>
          <w:wBefore w:w="6" w:type="dxa"/>
          <w:trHeight w:val="238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Pr="001A0DA2" w:rsidR="00696F58" w:rsidP="004D0C8D" w:rsidRDefault="00E73FBF" w14:paraId="3BCA4C50" w14:textId="41E5D4E6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Key concepts and processes of cultural transmission </w:t>
            </w:r>
          </w:p>
        </w:tc>
        <w:tc>
          <w:tcPr>
            <w:tcW w:w="6071" w:type="dxa"/>
            <w:shd w:val="clear" w:color="auto" w:fill="D9D9D9" w:themeFill="background1" w:themeFillShade="D9"/>
            <w:tcMar/>
          </w:tcPr>
          <w:p w:rsidR="00E73FBF" w:rsidP="00E73FBF" w:rsidRDefault="00E73FBF" w14:paraId="5C07985B" w14:textId="77777777">
            <w:r w:rsidRPr="7FC63E0D">
              <w:rPr>
                <w:rFonts w:ascii="Calibri" w:hAnsi="Calibri" w:eastAsia="Calibri" w:cs="Calibri"/>
              </w:rPr>
              <w:t xml:space="preserve">1.1 Key sociological concepts </w:t>
            </w:r>
          </w:p>
          <w:p w:rsidR="00E73FBF" w:rsidP="009C3A87" w:rsidRDefault="00E73FBF" w14:paraId="2A6CD0FF" w14:textId="365B072D">
            <w:pPr>
              <w:pStyle w:val="ListParagraph"/>
              <w:numPr>
                <w:ilvl w:val="0"/>
                <w:numId w:val="15"/>
              </w:numPr>
            </w:pPr>
            <w:r w:rsidRPr="00E73FBF">
              <w:rPr>
                <w:rFonts w:ascii="Calibri" w:hAnsi="Calibri" w:eastAsia="Calibri" w:cs="Calibri"/>
              </w:rPr>
              <w:t xml:space="preserve">culture, norms, values, roles, status, identity, sanctions, cultural diversity </w:t>
            </w:r>
          </w:p>
          <w:p w:rsidRPr="00567597" w:rsidR="00696F58" w:rsidP="00E73FBF" w:rsidRDefault="00696F58" w14:paraId="5ADE6CAE" w14:textId="3CCE94E6">
            <w:pPr>
              <w:rPr>
                <w:sz w:val="24"/>
              </w:rPr>
            </w:pPr>
          </w:p>
        </w:tc>
        <w:tc>
          <w:tcPr>
            <w:tcW w:w="991" w:type="dxa"/>
            <w:shd w:val="clear" w:color="auto" w:fill="FF0000"/>
            <w:tcMar/>
          </w:tcPr>
          <w:p w:rsidRPr="00567597" w:rsidR="00696F58" w:rsidP="6DE9B4D1" w:rsidRDefault="00696F58" w14:paraId="21FC4453" w14:textId="5F2963B5">
            <w:pPr>
              <w:rPr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FFC000" w:themeFill="accent4"/>
            <w:tcMar/>
          </w:tcPr>
          <w:p w:rsidRPr="00567597" w:rsidR="00696F58" w:rsidRDefault="00696F58" w14:paraId="039EA312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  <w:tcMar/>
          </w:tcPr>
          <w:p w:rsidRPr="00567597" w:rsidR="00696F58" w:rsidP="6DE9B4D1" w:rsidRDefault="00696F58" w14:paraId="0B4B069E" w14:textId="007BCFA1">
            <w:pPr>
              <w:rPr>
                <w:sz w:val="24"/>
                <w:szCs w:val="24"/>
              </w:rPr>
            </w:pPr>
          </w:p>
          <w:p w:rsidRPr="00567597" w:rsidR="00696F58" w:rsidP="6DE9B4D1" w:rsidRDefault="00696F58" w14:paraId="0D0BFFA4" w14:textId="0A23913A">
            <w:pPr>
              <w:rPr>
                <w:sz w:val="24"/>
                <w:szCs w:val="24"/>
              </w:rPr>
            </w:pPr>
          </w:p>
        </w:tc>
      </w:tr>
      <w:tr w:rsidRPr="00567597" w:rsidR="00696F58" w:rsidTr="6DE9B4D1" w14:paraId="2730A3FC" w14:textId="205AF6A5">
        <w:trPr>
          <w:gridBefore w:val="1"/>
          <w:wBefore w:w="6" w:type="dxa"/>
          <w:trHeight w:val="114"/>
        </w:trPr>
        <w:tc>
          <w:tcPr>
            <w:tcW w:w="1718" w:type="dxa"/>
            <w:vMerge/>
            <w:tcMar/>
          </w:tcPr>
          <w:p w:rsidRPr="001A0DA2" w:rsidR="00696F58" w:rsidRDefault="00696F58" w14:paraId="5CF0F148" w14:textId="77777777">
            <w:pPr>
              <w:rPr>
                <w:sz w:val="28"/>
              </w:rPr>
            </w:pPr>
          </w:p>
        </w:tc>
        <w:tc>
          <w:tcPr>
            <w:tcW w:w="6071" w:type="dxa"/>
            <w:shd w:val="clear" w:color="auto" w:fill="D9D9D9" w:themeFill="background1" w:themeFillShade="D9"/>
            <w:tcMar/>
          </w:tcPr>
          <w:p w:rsidR="00E73FBF" w:rsidP="00E73FBF" w:rsidRDefault="00E73FBF" w14:paraId="4DFBF021" w14:textId="77777777">
            <w:r w:rsidRPr="7FC63E0D">
              <w:rPr>
                <w:rFonts w:ascii="Calibri" w:hAnsi="Calibri" w:eastAsia="Calibri" w:cs="Calibri"/>
              </w:rPr>
              <w:t xml:space="preserve">1.2 Debates over the acquisition of identity </w:t>
            </w:r>
          </w:p>
          <w:p w:rsidR="00E73FBF" w:rsidP="009C3A87" w:rsidRDefault="00E73FBF" w14:paraId="553803D8" w14:textId="61B57CD6">
            <w:pPr>
              <w:pStyle w:val="ListParagraph"/>
              <w:numPr>
                <w:ilvl w:val="0"/>
                <w:numId w:val="14"/>
              </w:numPr>
            </w:pPr>
            <w:r w:rsidRPr="00E73FBF">
              <w:rPr>
                <w:rFonts w:ascii="Calibri" w:hAnsi="Calibri" w:eastAsia="Calibri" w:cs="Calibri"/>
              </w:rPr>
              <w:t xml:space="preserve">nature/nurture including examples of feral children and cultural diversity </w:t>
            </w:r>
          </w:p>
          <w:p w:rsidRPr="00567597" w:rsidR="00696F58" w:rsidP="00E73FBF" w:rsidRDefault="00696F58" w14:paraId="22653AAA" w14:textId="5C331518">
            <w:pPr>
              <w:rPr>
                <w:sz w:val="24"/>
              </w:rPr>
            </w:pPr>
          </w:p>
        </w:tc>
        <w:tc>
          <w:tcPr>
            <w:tcW w:w="991" w:type="dxa"/>
            <w:shd w:val="clear" w:color="auto" w:fill="FF0000"/>
            <w:tcMar/>
          </w:tcPr>
          <w:p w:rsidRPr="00567597" w:rsidR="00696F58" w:rsidRDefault="00696F58" w14:paraId="208847A1" w14:textId="77777777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  <w:tcMar/>
          </w:tcPr>
          <w:p w:rsidRPr="00567597" w:rsidR="00696F58" w:rsidRDefault="00696F58" w14:paraId="4A780218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  <w:tcMar/>
          </w:tcPr>
          <w:p w:rsidRPr="00567597" w:rsidR="00696F58" w:rsidP="6DE9B4D1" w:rsidRDefault="00696F58" w14:paraId="5CB4D708" w14:textId="32281A2F">
            <w:pPr>
              <w:rPr>
                <w:sz w:val="24"/>
                <w:szCs w:val="24"/>
              </w:rPr>
            </w:pPr>
          </w:p>
        </w:tc>
      </w:tr>
      <w:tr w:rsidRPr="00567597" w:rsidR="00696F58" w:rsidTr="6DE9B4D1" w14:paraId="5ED5E29D" w14:textId="20AA2580">
        <w:trPr>
          <w:gridBefore w:val="1"/>
          <w:wBefore w:w="6" w:type="dxa"/>
          <w:trHeight w:val="114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32DDFB25" w14:textId="77777777">
            <w:pPr>
              <w:rPr>
                <w:sz w:val="28"/>
              </w:rPr>
            </w:pPr>
          </w:p>
        </w:tc>
        <w:tc>
          <w:tcPr>
            <w:tcW w:w="6071" w:type="dxa"/>
            <w:shd w:val="clear" w:color="auto" w:fill="D9D9D9" w:themeFill="background1" w:themeFillShade="D9"/>
            <w:tcMar/>
          </w:tcPr>
          <w:p w:rsidR="00E73FBF" w:rsidP="00E73FBF" w:rsidRDefault="00E73FBF" w14:paraId="43153742" w14:textId="77777777">
            <w:r w:rsidRPr="7FC63E0D">
              <w:rPr>
                <w:rFonts w:ascii="Calibri" w:hAnsi="Calibri" w:eastAsia="Calibri" w:cs="Calibri"/>
              </w:rPr>
              <w:t xml:space="preserve">1.3 The process of socialisation </w:t>
            </w:r>
          </w:p>
          <w:p w:rsidR="00E73FBF" w:rsidP="00E73FBF" w:rsidRDefault="00E73FBF" w14:paraId="3EA4DA2C" w14:textId="777777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</w:rPr>
            </w:pPr>
            <w:r w:rsidRPr="00E73FBF">
              <w:rPr>
                <w:rFonts w:ascii="Calibri" w:hAnsi="Calibri" w:eastAsia="Calibri" w:cs="Calibri"/>
              </w:rPr>
              <w:t>agents of socialisation: family, education, media, peer group</w:t>
            </w:r>
          </w:p>
          <w:p w:rsidR="00E73FBF" w:rsidP="00E73FBF" w:rsidRDefault="00E73FBF" w14:paraId="18C9EA8C" w14:textId="777777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</w:rPr>
            </w:pPr>
            <w:r w:rsidRPr="00E73FBF">
              <w:rPr>
                <w:rFonts w:ascii="Calibri" w:hAnsi="Calibri" w:eastAsia="Calibri" w:cs="Calibri"/>
              </w:rPr>
              <w:t xml:space="preserve">how agents of socialisation pass on culture and identity, for example: gender, class and ethnic identity </w:t>
            </w:r>
          </w:p>
          <w:p w:rsidRPr="00E73FBF" w:rsidR="00E73FBF" w:rsidP="00E73FBF" w:rsidRDefault="00E73FBF" w14:paraId="31B7307A" w14:textId="7E1222B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</w:rPr>
            </w:pPr>
            <w:r w:rsidRPr="00E73FBF">
              <w:rPr>
                <w:rFonts w:ascii="Calibri" w:hAnsi="Calibri" w:eastAsia="Calibri" w:cs="Calibri"/>
              </w:rPr>
              <w:t>informal and formal social control</w:t>
            </w:r>
          </w:p>
          <w:p w:rsidRPr="00E8735D" w:rsidR="00696F58" w:rsidP="00E73FBF" w:rsidRDefault="00696F58" w14:paraId="08F885BF" w14:textId="2EBD15E2">
            <w:pPr>
              <w:rPr>
                <w:sz w:val="24"/>
              </w:rPr>
            </w:pPr>
          </w:p>
        </w:tc>
        <w:tc>
          <w:tcPr>
            <w:tcW w:w="991" w:type="dxa"/>
            <w:shd w:val="clear" w:color="auto" w:fill="FF0000"/>
            <w:tcMar/>
          </w:tcPr>
          <w:p w:rsidRPr="00567597" w:rsidR="00696F58" w:rsidP="000E709C" w:rsidRDefault="00696F58" w14:paraId="412FB8EB" w14:textId="77777777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  <w:tcMar/>
          </w:tcPr>
          <w:p w:rsidRPr="00567597" w:rsidR="00696F58" w:rsidP="000E709C" w:rsidRDefault="00696F58" w14:paraId="6E655685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  <w:tcMar/>
          </w:tcPr>
          <w:p w:rsidRPr="00567597" w:rsidR="00696F58" w:rsidP="000E709C" w:rsidRDefault="00696F58" w14:paraId="3A6D5FF0" w14:textId="77777777">
            <w:pPr>
              <w:rPr>
                <w:sz w:val="24"/>
              </w:rPr>
            </w:pPr>
          </w:p>
        </w:tc>
      </w:tr>
      <w:tr w:rsidRPr="00567597" w:rsidR="00696F58" w:rsidTr="6DE9B4D1" w14:paraId="0A7FB570" w14:textId="77777777">
        <w:trPr>
          <w:gridBefore w:val="1"/>
          <w:wBefore w:w="6" w:type="dxa"/>
          <w:trHeight w:val="226"/>
        </w:trPr>
        <w:tc>
          <w:tcPr>
            <w:tcW w:w="10479" w:type="dxa"/>
            <w:gridSpan w:val="5"/>
            <w:tcMar/>
          </w:tcPr>
          <w:p w:rsidRPr="00567597" w:rsidR="00696F58" w:rsidP="001F381F" w:rsidRDefault="00696F58" w14:paraId="1602F50D" w14:textId="0E0B1287">
            <w:pPr>
              <w:rPr>
                <w:sz w:val="24"/>
              </w:rPr>
            </w:pPr>
            <w:r>
              <w:rPr>
                <w:sz w:val="24"/>
              </w:rPr>
              <w:t>Unit Title:</w:t>
            </w:r>
            <w:r w:rsidR="00E73FBF">
              <w:rPr>
                <w:sz w:val="24"/>
              </w:rPr>
              <w:t xml:space="preserve"> Families and Households </w:t>
            </w:r>
          </w:p>
        </w:tc>
      </w:tr>
      <w:tr w:rsidRPr="00567597" w:rsidR="00696F58" w:rsidTr="6DE9B4D1" w14:paraId="3FCA6374" w14:textId="576D2D07">
        <w:trPr>
          <w:gridBefore w:val="1"/>
          <w:wBefore w:w="6" w:type="dxa"/>
          <w:trHeight w:val="226"/>
        </w:trPr>
        <w:tc>
          <w:tcPr>
            <w:tcW w:w="1718" w:type="dxa"/>
            <w:vMerge w:val="restart"/>
            <w:tcMar/>
          </w:tcPr>
          <w:p w:rsidRPr="001A0DA2" w:rsidR="00696F58" w:rsidP="001F381F" w:rsidRDefault="00E73FBF" w14:paraId="2E9A564D" w14:textId="22AF244A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Family and households </w:t>
            </w:r>
          </w:p>
        </w:tc>
        <w:tc>
          <w:tcPr>
            <w:tcW w:w="6071" w:type="dxa"/>
            <w:tcMar/>
          </w:tcPr>
          <w:p w:rsidR="00E73FBF" w:rsidP="00E73FBF" w:rsidRDefault="00E73FBF" w14:paraId="6EF1E297" w14:textId="77777777">
            <w:r w:rsidRPr="3BFFFD7C">
              <w:rPr>
                <w:rFonts w:ascii="Calibri" w:hAnsi="Calibri" w:eastAsia="Calibri" w:cs="Calibri"/>
              </w:rPr>
              <w:t xml:space="preserve">2.1 Family diversity and different family forms in the UK and within a global context </w:t>
            </w:r>
          </w:p>
          <w:p w:rsidRPr="00E73FBF" w:rsidR="00E73FBF" w:rsidP="00E73FBF" w:rsidRDefault="00E73FBF" w14:paraId="6CD2E085" w14:textId="77777777">
            <w:pPr>
              <w:pStyle w:val="ListParagraph"/>
              <w:numPr>
                <w:ilvl w:val="0"/>
                <w:numId w:val="1"/>
              </w:numPr>
            </w:pPr>
            <w:r w:rsidRPr="00E73FBF">
              <w:rPr>
                <w:rFonts w:ascii="Calibri" w:hAnsi="Calibri" w:eastAsia="Calibri" w:cs="Calibri"/>
              </w:rPr>
              <w:t xml:space="preserve">what is a family? </w:t>
            </w:r>
          </w:p>
          <w:p w:rsidRPr="00E73FBF" w:rsidR="00E73FBF" w:rsidP="00E73FBF" w:rsidRDefault="00E73FBF" w14:paraId="5AA95B8A" w14:textId="77777777">
            <w:pPr>
              <w:pStyle w:val="ListParagraph"/>
              <w:numPr>
                <w:ilvl w:val="0"/>
                <w:numId w:val="1"/>
              </w:numPr>
            </w:pPr>
            <w:r w:rsidRPr="00E73FBF">
              <w:rPr>
                <w:rFonts w:ascii="Calibri" w:hAnsi="Calibri" w:eastAsia="Calibri" w:cs="Calibri"/>
              </w:rPr>
              <w:t xml:space="preserve">nuclear family, extended family, reconstituted family, lone parent family, single sex family, cohabiting family, beanpole family </w:t>
            </w:r>
          </w:p>
          <w:p w:rsidRPr="00E73FBF" w:rsidR="00E73FBF" w:rsidP="00E73FBF" w:rsidRDefault="00E73FBF" w14:paraId="0FD32EC3" w14:textId="77777777">
            <w:pPr>
              <w:pStyle w:val="ListParagraph"/>
              <w:numPr>
                <w:ilvl w:val="0"/>
                <w:numId w:val="1"/>
              </w:numPr>
            </w:pPr>
            <w:r w:rsidRPr="00E73FBF">
              <w:rPr>
                <w:rFonts w:ascii="Calibri" w:hAnsi="Calibri" w:eastAsia="Calibri" w:cs="Calibri"/>
              </w:rPr>
              <w:t xml:space="preserve">ethnic minority family forms </w:t>
            </w:r>
          </w:p>
          <w:p w:rsidRPr="00EF2D6F" w:rsidR="00EF2D6F" w:rsidP="00E73FBF" w:rsidRDefault="00E73FBF" w14:paraId="1B285E8B" w14:textId="77777777">
            <w:pPr>
              <w:pStyle w:val="ListParagraph"/>
              <w:numPr>
                <w:ilvl w:val="0"/>
                <w:numId w:val="1"/>
              </w:numPr>
            </w:pPr>
            <w:r w:rsidRPr="00E73FBF">
              <w:rPr>
                <w:rFonts w:ascii="Calibri" w:hAnsi="Calibri" w:eastAsia="Calibri" w:cs="Calibri"/>
              </w:rPr>
              <w:t xml:space="preserve">global family forms including polygamy, arranged marriages </w:t>
            </w:r>
          </w:p>
          <w:p w:rsidR="00E73FBF" w:rsidP="00E73FBF" w:rsidRDefault="00E73FBF" w14:paraId="484A21A4" w14:textId="113E3949">
            <w:pPr>
              <w:pStyle w:val="ListParagraph"/>
              <w:numPr>
                <w:ilvl w:val="0"/>
                <w:numId w:val="1"/>
              </w:numPr>
            </w:pPr>
            <w:r w:rsidRPr="00E73FBF">
              <w:rPr>
                <w:rFonts w:ascii="Calibri" w:hAnsi="Calibri" w:eastAsia="Calibri" w:cs="Calibri"/>
              </w:rPr>
              <w:t xml:space="preserve">one-child family policy in China </w:t>
            </w:r>
          </w:p>
          <w:p w:rsidRPr="000740E1" w:rsidR="00696F58" w:rsidP="001F381F" w:rsidRDefault="00696F58" w14:paraId="71ED8796" w14:textId="6A96211E">
            <w:pPr>
              <w:rPr>
                <w:b/>
                <w:sz w:val="24"/>
              </w:rPr>
            </w:pPr>
          </w:p>
        </w:tc>
        <w:tc>
          <w:tcPr>
            <w:tcW w:w="991" w:type="dxa"/>
            <w:shd w:val="clear" w:color="auto" w:fill="FF0000"/>
            <w:tcMar/>
          </w:tcPr>
          <w:p w:rsidRPr="00567597" w:rsidR="00696F58" w:rsidP="001F381F" w:rsidRDefault="00696F58" w14:paraId="40776780" w14:textId="77777777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  <w:tcMar/>
          </w:tcPr>
          <w:p w:rsidRPr="00567597" w:rsidR="00696F58" w:rsidP="001F381F" w:rsidRDefault="00696F58" w14:paraId="6AC4D36A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  <w:tcMar/>
          </w:tcPr>
          <w:p w:rsidRPr="00567597" w:rsidR="00696F58" w:rsidP="001F381F" w:rsidRDefault="00696F58" w14:paraId="12655736" w14:textId="77777777">
            <w:pPr>
              <w:rPr>
                <w:sz w:val="24"/>
              </w:rPr>
            </w:pPr>
          </w:p>
        </w:tc>
      </w:tr>
      <w:tr w:rsidRPr="00567597" w:rsidR="00696F58" w:rsidTr="6DE9B4D1" w14:paraId="6A321F7F" w14:textId="54CF7B26">
        <w:trPr>
          <w:gridBefore w:val="1"/>
          <w:wBefore w:w="6" w:type="dxa"/>
          <w:trHeight w:val="114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52563DB2" w14:textId="77777777">
            <w:pPr>
              <w:rPr>
                <w:b/>
                <w:sz w:val="28"/>
              </w:rPr>
            </w:pPr>
          </w:p>
        </w:tc>
        <w:tc>
          <w:tcPr>
            <w:tcW w:w="6071" w:type="dxa"/>
            <w:tcMar/>
          </w:tcPr>
          <w:p w:rsidR="00E73FBF" w:rsidP="009C3A87" w:rsidRDefault="00E73FBF" w14:paraId="423A9C86" w14:textId="629D7E99">
            <w:pPr>
              <w:pStyle w:val="ListParagraph"/>
              <w:numPr>
                <w:ilvl w:val="1"/>
                <w:numId w:val="4"/>
              </w:numPr>
            </w:pPr>
            <w:r w:rsidRPr="00E73FBF">
              <w:rPr>
                <w:rFonts w:ascii="Calibri" w:hAnsi="Calibri" w:eastAsia="Calibri" w:cs="Calibri"/>
              </w:rPr>
              <w:t xml:space="preserve">Social changes and family structures </w:t>
            </w:r>
          </w:p>
          <w:p w:rsidRPr="00E73FBF" w:rsidR="00E73FBF" w:rsidP="009C3A87" w:rsidRDefault="00E73FBF" w14:paraId="5791620A" w14:textId="22D9C4DC">
            <w:pPr>
              <w:pStyle w:val="ListParagraph"/>
              <w:numPr>
                <w:ilvl w:val="0"/>
                <w:numId w:val="3"/>
              </w:numPr>
            </w:pPr>
            <w:r w:rsidRPr="00E73FBF">
              <w:rPr>
                <w:rFonts w:ascii="Calibri" w:hAnsi="Calibri" w:eastAsia="Calibri" w:cs="Calibri"/>
              </w:rPr>
              <w:t>changes in social norms, secularisation, values and laws, feminism, economic factors, technology and immigration and their impact on</w:t>
            </w:r>
            <w:r w:rsidR="00EF2D6F">
              <w:rPr>
                <w:rFonts w:ascii="Calibri" w:hAnsi="Calibri" w:eastAsia="Calibri" w:cs="Calibri"/>
              </w:rPr>
              <w:t xml:space="preserve"> f</w:t>
            </w:r>
            <w:r w:rsidRPr="00E73FBF">
              <w:rPr>
                <w:rFonts w:ascii="Calibri" w:hAnsi="Calibri" w:eastAsia="Calibri" w:cs="Calibri"/>
              </w:rPr>
              <w:t xml:space="preserve">amily diversity, including the work of </w:t>
            </w:r>
            <w:proofErr w:type="spellStart"/>
            <w:r w:rsidRPr="00E73FBF">
              <w:rPr>
                <w:rFonts w:ascii="Calibri" w:hAnsi="Calibri" w:eastAsia="Calibri" w:cs="Calibri"/>
              </w:rPr>
              <w:t>Rapoports</w:t>
            </w:r>
            <w:proofErr w:type="spellEnd"/>
            <w:r w:rsidRPr="00E73FBF">
              <w:rPr>
                <w:rFonts w:ascii="Calibri" w:hAnsi="Calibri" w:eastAsia="Calibri" w:cs="Calibri"/>
              </w:rPr>
              <w:t xml:space="preserve"> </w:t>
            </w:r>
          </w:p>
          <w:p w:rsidRPr="00E73FBF" w:rsidR="00E73FBF" w:rsidP="009C3A87" w:rsidRDefault="00E73FBF" w14:paraId="5EE92B1D" w14:textId="1761DEE0">
            <w:pPr>
              <w:pStyle w:val="ListParagraph"/>
              <w:numPr>
                <w:ilvl w:val="0"/>
                <w:numId w:val="3"/>
              </w:numPr>
            </w:pPr>
            <w:r w:rsidRPr="00E73FBF">
              <w:rPr>
                <w:rFonts w:ascii="Calibri" w:hAnsi="Calibri" w:eastAsia="Calibri" w:cs="Calibri"/>
              </w:rPr>
              <w:t xml:space="preserve">divorce rates and serial monogamy </w:t>
            </w:r>
          </w:p>
          <w:p w:rsidRPr="00E73FBF" w:rsidR="00E73FBF" w:rsidP="009C3A87" w:rsidRDefault="00E73FBF" w14:paraId="31BC0347" w14:textId="77777777">
            <w:pPr>
              <w:pStyle w:val="ListParagraph"/>
              <w:numPr>
                <w:ilvl w:val="0"/>
                <w:numId w:val="3"/>
              </w:numPr>
            </w:pPr>
            <w:r w:rsidRPr="00E73FBF">
              <w:rPr>
                <w:rFonts w:ascii="Calibri" w:hAnsi="Calibri" w:eastAsia="Calibri" w:cs="Calibri"/>
              </w:rPr>
              <w:t>cohabitation, single parent families, later age of marriage singlehood</w:t>
            </w:r>
          </w:p>
          <w:p w:rsidRPr="00E73FBF" w:rsidR="00696F58" w:rsidP="009C3A87" w:rsidRDefault="00E73FBF" w14:paraId="5189A65C" w14:textId="1F704962">
            <w:pPr>
              <w:pStyle w:val="ListParagraph"/>
              <w:numPr>
                <w:ilvl w:val="0"/>
                <w:numId w:val="3"/>
              </w:numPr>
            </w:pPr>
            <w:r w:rsidRPr="00E73FBF">
              <w:rPr>
                <w:rFonts w:ascii="Calibri" w:hAnsi="Calibri" w:eastAsia="Calibri" w:cs="Calibri"/>
              </w:rPr>
              <w:t>family size</w:t>
            </w:r>
          </w:p>
        </w:tc>
        <w:tc>
          <w:tcPr>
            <w:tcW w:w="991" w:type="dxa"/>
            <w:shd w:val="clear" w:color="auto" w:fill="FF0000"/>
            <w:tcMar/>
          </w:tcPr>
          <w:p w:rsidRPr="00567597" w:rsidR="00696F58" w:rsidP="001F381F" w:rsidRDefault="00696F58" w14:paraId="28C00951" w14:textId="77777777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  <w:tcMar/>
          </w:tcPr>
          <w:p w:rsidRPr="00567597" w:rsidR="00696F58" w:rsidP="001F381F" w:rsidRDefault="00696F58" w14:paraId="4ECAE524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  <w:tcMar/>
          </w:tcPr>
          <w:p w:rsidRPr="00567597" w:rsidR="00696F58" w:rsidP="001F381F" w:rsidRDefault="00696F58" w14:paraId="36B4340D" w14:textId="77777777">
            <w:pPr>
              <w:rPr>
                <w:sz w:val="24"/>
              </w:rPr>
            </w:pPr>
          </w:p>
        </w:tc>
      </w:tr>
      <w:tr w:rsidRPr="00567597" w:rsidR="00696F58" w:rsidTr="6DE9B4D1" w14:paraId="52FF6900" w14:textId="3A3DA8FF">
        <w:trPr>
          <w:gridBefore w:val="1"/>
          <w:wBefore w:w="6" w:type="dxa"/>
          <w:trHeight w:val="114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1FEF3862" w14:textId="77777777">
            <w:pPr>
              <w:rPr>
                <w:b/>
                <w:sz w:val="28"/>
              </w:rPr>
            </w:pPr>
          </w:p>
        </w:tc>
        <w:tc>
          <w:tcPr>
            <w:tcW w:w="6071" w:type="dxa"/>
            <w:tcMar/>
          </w:tcPr>
          <w:p w:rsidR="00E73FBF" w:rsidP="00E73FBF" w:rsidRDefault="00E73FBF" w14:paraId="715724FB" w14:textId="77777777">
            <w:r w:rsidRPr="00E73FBF">
              <w:rPr>
                <w:rFonts w:ascii="Calibri" w:hAnsi="Calibri" w:eastAsia="Calibri" w:cs="Calibri"/>
              </w:rPr>
              <w:t xml:space="preserve">2.3 Social changes and family relationships </w:t>
            </w:r>
          </w:p>
          <w:p w:rsidRPr="00E73FBF" w:rsidR="00E73FBF" w:rsidP="009C3A87" w:rsidRDefault="00E73FBF" w14:paraId="0990B9B2" w14:textId="77777777">
            <w:pPr>
              <w:pStyle w:val="ListParagraph"/>
              <w:numPr>
                <w:ilvl w:val="0"/>
                <w:numId w:val="5"/>
              </w:numPr>
            </w:pPr>
            <w:r w:rsidRPr="00E73FBF">
              <w:rPr>
                <w:rFonts w:ascii="Calibri" w:hAnsi="Calibri" w:eastAsia="Calibri" w:cs="Calibri"/>
              </w:rPr>
              <w:t xml:space="preserve">changes in social norms, secularisation, values and laws, feminism </w:t>
            </w:r>
          </w:p>
          <w:p w:rsidRPr="00E73FBF" w:rsidR="00E73FBF" w:rsidP="00E73FBF" w:rsidRDefault="00E73FBF" w14:paraId="47DAA499" w14:textId="77777777">
            <w:pPr>
              <w:pStyle w:val="ListParagraph"/>
            </w:pPr>
          </w:p>
          <w:p w:rsidR="00E73FBF" w:rsidP="009C3A87" w:rsidRDefault="00E73FBF" w14:paraId="2CC6A2EB" w14:textId="225DF51A">
            <w:pPr>
              <w:pStyle w:val="ListParagraph"/>
              <w:numPr>
                <w:ilvl w:val="0"/>
                <w:numId w:val="5"/>
              </w:numPr>
            </w:pPr>
            <w:r w:rsidRPr="00E73FBF">
              <w:rPr>
                <w:rFonts w:ascii="Calibri" w:hAnsi="Calibri" w:eastAsia="Calibri" w:cs="Calibri"/>
              </w:rPr>
              <w:t>economic factors, technology and their impact on</w:t>
            </w:r>
          </w:p>
          <w:p w:rsidR="00E73FBF" w:rsidP="009C3A87" w:rsidRDefault="00E73FBF" w14:paraId="4A21A278" w14:textId="6F1A0FB0">
            <w:pPr>
              <w:pStyle w:val="ListParagraph"/>
              <w:numPr>
                <w:ilvl w:val="0"/>
                <w:numId w:val="5"/>
              </w:numPr>
            </w:pPr>
            <w:r w:rsidRPr="00E73FBF">
              <w:rPr>
                <w:rFonts w:ascii="Calibri" w:hAnsi="Calibri" w:eastAsia="Calibri" w:cs="Calibri"/>
              </w:rPr>
              <w:t>segregated and joint conjugal roles, symmetrical families, domestic division of labour</w:t>
            </w:r>
            <w:r w:rsidR="00AE1DBC">
              <w:rPr>
                <w:rFonts w:ascii="Calibri" w:hAnsi="Calibri" w:eastAsia="Calibri" w:cs="Calibri"/>
              </w:rPr>
              <w:t xml:space="preserve">, </w:t>
            </w:r>
            <w:r w:rsidRPr="00AE1DBC">
              <w:rPr>
                <w:rFonts w:ascii="Calibri" w:hAnsi="Calibri" w:eastAsia="Calibri" w:cs="Calibri"/>
              </w:rPr>
              <w:t>New Man</w:t>
            </w:r>
          </w:p>
          <w:p w:rsidR="00E73FBF" w:rsidP="009C3A87" w:rsidRDefault="00E73FBF" w14:paraId="0762B55B" w14:textId="0EC38470">
            <w:pPr>
              <w:pStyle w:val="ListParagraph"/>
              <w:numPr>
                <w:ilvl w:val="0"/>
                <w:numId w:val="5"/>
              </w:numPr>
            </w:pPr>
            <w:r w:rsidRPr="00E73FBF">
              <w:rPr>
                <w:rFonts w:ascii="Calibri" w:hAnsi="Calibri" w:eastAsia="Calibri" w:cs="Calibri"/>
              </w:rPr>
              <w:t xml:space="preserve">decision making / money management </w:t>
            </w:r>
          </w:p>
          <w:p w:rsidR="00E73FBF" w:rsidP="009C3A87" w:rsidRDefault="00E73FBF" w14:paraId="70D41CC7" w14:textId="7841D369">
            <w:pPr>
              <w:pStyle w:val="ListParagraph"/>
              <w:numPr>
                <w:ilvl w:val="0"/>
                <w:numId w:val="5"/>
              </w:numPr>
            </w:pPr>
            <w:r w:rsidRPr="00E73FBF">
              <w:rPr>
                <w:rFonts w:ascii="Calibri" w:hAnsi="Calibri" w:eastAsia="Calibri" w:cs="Calibri"/>
              </w:rPr>
              <w:t xml:space="preserve">dual career families </w:t>
            </w:r>
          </w:p>
          <w:p w:rsidRPr="00E73FBF" w:rsidR="00E73FBF" w:rsidP="009C3A87" w:rsidRDefault="00E73FBF" w14:paraId="1460EB64" w14:textId="56EFA48C">
            <w:pPr>
              <w:pStyle w:val="ListParagraph"/>
              <w:numPr>
                <w:ilvl w:val="0"/>
                <w:numId w:val="5"/>
              </w:numPr>
            </w:pPr>
            <w:r w:rsidRPr="00E73FBF">
              <w:rPr>
                <w:rFonts w:ascii="Calibri" w:hAnsi="Calibri" w:eastAsia="Calibri" w:cs="Calibri"/>
              </w:rPr>
              <w:t>leisure activities</w:t>
            </w:r>
            <w:r w:rsidR="00AE1DBC">
              <w:rPr>
                <w:rFonts w:ascii="Calibri" w:hAnsi="Calibri" w:eastAsia="Calibri" w:cs="Calibri"/>
              </w:rPr>
              <w:t xml:space="preserve">, </w:t>
            </w:r>
            <w:r w:rsidRPr="00E73FBF">
              <w:rPr>
                <w:rFonts w:ascii="Calibri" w:hAnsi="Calibri" w:eastAsia="Calibri" w:cs="Calibri"/>
              </w:rPr>
              <w:t>theory of symmetrical family and principle of stratified diffusion, developed from the functionalist perspective of Willmott and Young</w:t>
            </w:r>
          </w:p>
          <w:p w:rsidR="00E73FBF" w:rsidP="00E73FBF" w:rsidRDefault="00E73FBF" w14:paraId="22071888" w14:textId="77777777">
            <w:pPr>
              <w:rPr>
                <w:rFonts w:ascii="Calibri" w:hAnsi="Calibri" w:eastAsia="Calibri" w:cs="Calibri"/>
              </w:rPr>
            </w:pPr>
          </w:p>
          <w:p w:rsidRPr="00E73FBF" w:rsidR="00E73FBF" w:rsidP="009C3A87" w:rsidRDefault="00E73FBF" w14:paraId="10DA0092" w14:textId="77777777">
            <w:pPr>
              <w:pStyle w:val="ListParagraph"/>
              <w:numPr>
                <w:ilvl w:val="0"/>
                <w:numId w:val="5"/>
              </w:numPr>
              <w:rPr>
                <w:rFonts w:ascii="Calibri" w:hAnsi="Calibri" w:eastAsia="Calibri" w:cs="Calibri"/>
              </w:rPr>
            </w:pPr>
            <w:r w:rsidRPr="00E73FBF">
              <w:rPr>
                <w:rFonts w:ascii="Calibri" w:hAnsi="Calibri" w:eastAsia="Calibri" w:cs="Calibri"/>
              </w:rPr>
              <w:t>child-rearing patterns and child-centred families</w:t>
            </w:r>
          </w:p>
          <w:p w:rsidR="00E73FBF" w:rsidP="009C3A87" w:rsidRDefault="00E73FBF" w14:paraId="757DA777" w14:textId="3CFB5433">
            <w:pPr>
              <w:pStyle w:val="ListParagraph"/>
              <w:numPr>
                <w:ilvl w:val="0"/>
                <w:numId w:val="5"/>
              </w:numPr>
            </w:pPr>
            <w:r w:rsidRPr="00E73FBF">
              <w:rPr>
                <w:rFonts w:ascii="Calibri" w:hAnsi="Calibri" w:eastAsia="Calibri" w:cs="Calibri"/>
              </w:rPr>
              <w:t xml:space="preserve">‘boomerang’ children </w:t>
            </w:r>
          </w:p>
          <w:p w:rsidRPr="00E73FBF" w:rsidR="00696F58" w:rsidP="009C3A87" w:rsidRDefault="00E73FBF" w14:paraId="3752DAFF" w14:textId="4847E14D">
            <w:pPr>
              <w:pStyle w:val="ListParagraph"/>
              <w:numPr>
                <w:ilvl w:val="0"/>
                <w:numId w:val="5"/>
              </w:numPr>
              <w:rPr>
                <w:b/>
                <w:sz w:val="24"/>
              </w:rPr>
            </w:pPr>
            <w:r w:rsidRPr="00E73FBF">
              <w:rPr>
                <w:rFonts w:ascii="Calibri" w:hAnsi="Calibri" w:eastAsia="Calibri" w:cs="Calibri"/>
              </w:rPr>
              <w:t>‘sandwich’ generation</w:t>
            </w:r>
          </w:p>
        </w:tc>
        <w:tc>
          <w:tcPr>
            <w:tcW w:w="991" w:type="dxa"/>
            <w:shd w:val="clear" w:color="auto" w:fill="FF0000"/>
            <w:tcMar/>
          </w:tcPr>
          <w:p w:rsidRPr="00567597" w:rsidR="00696F58" w:rsidP="001F381F" w:rsidRDefault="00696F58" w14:paraId="00A848D9" w14:textId="77777777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  <w:tcMar/>
          </w:tcPr>
          <w:p w:rsidRPr="00567597" w:rsidR="00696F58" w:rsidP="001F381F" w:rsidRDefault="00696F58" w14:paraId="29A57912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  <w:tcMar/>
          </w:tcPr>
          <w:p w:rsidRPr="00567597" w:rsidR="00696F58" w:rsidP="001F381F" w:rsidRDefault="00696F58" w14:paraId="6A89030B" w14:textId="77777777">
            <w:pPr>
              <w:rPr>
                <w:sz w:val="24"/>
              </w:rPr>
            </w:pPr>
          </w:p>
        </w:tc>
      </w:tr>
      <w:tr w:rsidRPr="00567597" w:rsidR="00696F58" w:rsidTr="6DE9B4D1" w14:paraId="24E89845" w14:textId="2546B6FB">
        <w:trPr>
          <w:gridBefore w:val="1"/>
          <w:wBefore w:w="6" w:type="dxa"/>
          <w:trHeight w:val="114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2B6BF95F" w14:textId="77777777">
            <w:pPr>
              <w:rPr>
                <w:b/>
                <w:sz w:val="28"/>
              </w:rPr>
            </w:pPr>
          </w:p>
        </w:tc>
        <w:tc>
          <w:tcPr>
            <w:tcW w:w="6071" w:type="dxa"/>
            <w:tcMar/>
          </w:tcPr>
          <w:p w:rsidR="00E73FBF" w:rsidP="00E73FBF" w:rsidRDefault="00E73FBF" w14:paraId="68D4BFBE" w14:textId="77777777">
            <w:r w:rsidRPr="3BFFFD7C">
              <w:rPr>
                <w:rFonts w:ascii="Calibri" w:hAnsi="Calibri" w:eastAsia="Calibri" w:cs="Calibri"/>
              </w:rPr>
              <w:t xml:space="preserve">2.4 Sociological theories of the role of the family </w:t>
            </w:r>
          </w:p>
          <w:p w:rsidRPr="00E73FBF" w:rsidR="00E73FBF" w:rsidP="009C3A87" w:rsidRDefault="00E73FBF" w14:paraId="40273E7E" w14:textId="77777777">
            <w:pPr>
              <w:pStyle w:val="ListParagraph"/>
              <w:numPr>
                <w:ilvl w:val="0"/>
                <w:numId w:val="6"/>
              </w:numPr>
            </w:pPr>
            <w:r w:rsidRPr="00E73FBF">
              <w:rPr>
                <w:rFonts w:ascii="Calibri" w:hAnsi="Calibri" w:eastAsia="Calibri" w:cs="Calibri"/>
              </w:rPr>
              <w:t>conflict versus consensus debate on the role of the family</w:t>
            </w:r>
          </w:p>
          <w:p w:rsidRPr="00E73FBF" w:rsidR="00E73FBF" w:rsidP="009C3A87" w:rsidRDefault="00E73FBF" w14:paraId="4EF3B9A9" w14:textId="77777777">
            <w:pPr>
              <w:pStyle w:val="ListParagraph"/>
              <w:numPr>
                <w:ilvl w:val="0"/>
                <w:numId w:val="6"/>
              </w:numPr>
            </w:pPr>
            <w:r w:rsidRPr="00E73FBF">
              <w:rPr>
                <w:rFonts w:ascii="Calibri" w:hAnsi="Calibri" w:eastAsia="Calibri" w:cs="Calibri"/>
              </w:rPr>
              <w:t xml:space="preserve">consensus view of Functionalism </w:t>
            </w:r>
          </w:p>
          <w:p w:rsidRPr="00E73FBF" w:rsidR="00E73FBF" w:rsidP="009C3A87" w:rsidRDefault="00E73FBF" w14:paraId="69820514" w14:textId="77777777">
            <w:pPr>
              <w:pStyle w:val="ListParagraph"/>
              <w:numPr>
                <w:ilvl w:val="0"/>
                <w:numId w:val="6"/>
              </w:numPr>
            </w:pPr>
            <w:r w:rsidRPr="00E73FBF">
              <w:rPr>
                <w:rFonts w:ascii="Calibri" w:hAnsi="Calibri" w:eastAsia="Calibri" w:cs="Calibri"/>
              </w:rPr>
              <w:t xml:space="preserve">Functionalist theory of the role and functions of family, such as Parsons and primary socialisation and stabilisation of adult personalities </w:t>
            </w:r>
          </w:p>
          <w:p w:rsidRPr="00E73FBF" w:rsidR="00E73FBF" w:rsidP="009C3A87" w:rsidRDefault="00E73FBF" w14:paraId="5746CEA3" w14:textId="77777777">
            <w:pPr>
              <w:pStyle w:val="ListParagraph"/>
              <w:numPr>
                <w:ilvl w:val="0"/>
                <w:numId w:val="6"/>
              </w:numPr>
            </w:pPr>
            <w:r w:rsidRPr="00E73FBF">
              <w:rPr>
                <w:rFonts w:ascii="Calibri" w:hAnsi="Calibri" w:eastAsia="Calibri" w:cs="Calibri"/>
              </w:rPr>
              <w:t xml:space="preserve">conflict view of Marxism </w:t>
            </w:r>
          </w:p>
          <w:p w:rsidRPr="00E73FBF" w:rsidR="00E73FBF" w:rsidP="009C3A87" w:rsidRDefault="00E73FBF" w14:paraId="060443D4" w14:textId="77777777">
            <w:pPr>
              <w:pStyle w:val="ListParagraph"/>
              <w:numPr>
                <w:ilvl w:val="0"/>
                <w:numId w:val="6"/>
              </w:numPr>
            </w:pPr>
            <w:r w:rsidRPr="00E73FBF">
              <w:rPr>
                <w:rFonts w:ascii="Calibri" w:hAnsi="Calibri" w:eastAsia="Calibri" w:cs="Calibri"/>
              </w:rPr>
              <w:t>Marxist theory of families serving the interests of capitalism, including the work of Zaretsky</w:t>
            </w:r>
          </w:p>
          <w:p w:rsidRPr="00E73FBF" w:rsidR="00E73FBF" w:rsidP="009C3A87" w:rsidRDefault="00E73FBF" w14:paraId="3AF51CB0" w14:textId="77777777">
            <w:pPr>
              <w:pStyle w:val="ListParagraph"/>
              <w:numPr>
                <w:ilvl w:val="0"/>
                <w:numId w:val="6"/>
              </w:numPr>
            </w:pPr>
            <w:r w:rsidRPr="00E73FBF">
              <w:rPr>
                <w:rFonts w:ascii="Calibri" w:hAnsi="Calibri" w:eastAsia="Calibri" w:cs="Calibri"/>
              </w:rPr>
              <w:t xml:space="preserve">conflict view of Feminism </w:t>
            </w:r>
          </w:p>
          <w:p w:rsidRPr="00E73FBF" w:rsidR="00E73FBF" w:rsidP="009C3A87" w:rsidRDefault="00E73FBF" w14:paraId="3AA7D382" w14:textId="77777777">
            <w:pPr>
              <w:pStyle w:val="ListParagraph"/>
              <w:numPr>
                <w:ilvl w:val="0"/>
                <w:numId w:val="6"/>
              </w:numPr>
            </w:pPr>
            <w:r w:rsidRPr="00E73FBF">
              <w:rPr>
                <w:rFonts w:ascii="Calibri" w:hAnsi="Calibri" w:eastAsia="Calibri" w:cs="Calibri"/>
              </w:rPr>
              <w:t xml:space="preserve">Feminist critique of family as a patriarchal institution, including the work of </w:t>
            </w:r>
            <w:proofErr w:type="spellStart"/>
            <w:r w:rsidRPr="00E73FBF">
              <w:rPr>
                <w:rFonts w:ascii="Calibri" w:hAnsi="Calibri" w:eastAsia="Calibri" w:cs="Calibri"/>
              </w:rPr>
              <w:t>Delphy</w:t>
            </w:r>
            <w:proofErr w:type="spellEnd"/>
            <w:r w:rsidRPr="00E73FBF">
              <w:rPr>
                <w:rFonts w:ascii="Calibri" w:hAnsi="Calibri" w:eastAsia="Calibri" w:cs="Calibri"/>
              </w:rPr>
              <w:t xml:space="preserve"> and Leonard and Oakley and the conventional family </w:t>
            </w:r>
          </w:p>
          <w:p w:rsidR="00E73FBF" w:rsidP="009C3A87" w:rsidRDefault="00E73FBF" w14:paraId="5509E733" w14:textId="1BDAF9A4">
            <w:pPr>
              <w:pStyle w:val="ListParagraph"/>
              <w:numPr>
                <w:ilvl w:val="0"/>
                <w:numId w:val="6"/>
              </w:numPr>
            </w:pPr>
            <w:r w:rsidRPr="00E73FBF">
              <w:rPr>
                <w:rFonts w:ascii="Calibri" w:hAnsi="Calibri" w:eastAsia="Calibri" w:cs="Calibri"/>
              </w:rPr>
              <w:t xml:space="preserve">New Right views of family </w:t>
            </w:r>
          </w:p>
          <w:p w:rsidRPr="000740E1" w:rsidR="00696F58" w:rsidP="001F381F" w:rsidRDefault="00696F58" w14:paraId="684A84AE" w14:textId="30C7DF0C">
            <w:pPr>
              <w:rPr>
                <w:b/>
                <w:sz w:val="24"/>
              </w:rPr>
            </w:pPr>
          </w:p>
        </w:tc>
        <w:tc>
          <w:tcPr>
            <w:tcW w:w="991" w:type="dxa"/>
            <w:shd w:val="clear" w:color="auto" w:fill="FF0000"/>
            <w:tcMar/>
          </w:tcPr>
          <w:p w:rsidRPr="00567597" w:rsidR="00696F58" w:rsidP="001F381F" w:rsidRDefault="00696F58" w14:paraId="0DD0F8E1" w14:textId="77777777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  <w:tcMar/>
          </w:tcPr>
          <w:p w:rsidRPr="00567597" w:rsidR="00696F58" w:rsidP="001F381F" w:rsidRDefault="00696F58" w14:paraId="600437DA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  <w:tcMar/>
          </w:tcPr>
          <w:p w:rsidRPr="00567597" w:rsidR="00696F58" w:rsidP="001F381F" w:rsidRDefault="00696F58" w14:paraId="24E689EF" w14:textId="77777777">
            <w:pPr>
              <w:rPr>
                <w:sz w:val="24"/>
              </w:rPr>
            </w:pPr>
          </w:p>
        </w:tc>
      </w:tr>
      <w:tr w:rsidRPr="00567597" w:rsidR="00696F58" w:rsidTr="6DE9B4D1" w14:paraId="3FDEF65D" w14:textId="3B466BFE">
        <w:trPr>
          <w:gridBefore w:val="1"/>
          <w:wBefore w:w="6" w:type="dxa"/>
          <w:trHeight w:val="114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0A266251" w14:textId="77777777">
            <w:pPr>
              <w:rPr>
                <w:b/>
                <w:sz w:val="28"/>
              </w:rPr>
            </w:pPr>
          </w:p>
        </w:tc>
        <w:tc>
          <w:tcPr>
            <w:tcW w:w="6071" w:type="dxa"/>
            <w:tcMar/>
          </w:tcPr>
          <w:p w:rsidR="00E73FBF" w:rsidP="00E73FBF" w:rsidRDefault="00E73FBF" w14:paraId="41AC40BE" w14:textId="77777777">
            <w:r w:rsidRPr="3BFFFD7C">
              <w:rPr>
                <w:rFonts w:ascii="Calibri" w:hAnsi="Calibri" w:eastAsia="Calibri" w:cs="Calibri"/>
              </w:rPr>
              <w:t xml:space="preserve">2.5 Criticisms of family </w:t>
            </w:r>
          </w:p>
          <w:p w:rsidRPr="00E73FBF" w:rsidR="00E73FBF" w:rsidP="009C3A87" w:rsidRDefault="00E73FBF" w14:paraId="510C2863" w14:textId="77777777">
            <w:pPr>
              <w:pStyle w:val="ListParagraph"/>
              <w:numPr>
                <w:ilvl w:val="0"/>
                <w:numId w:val="7"/>
              </w:numPr>
            </w:pPr>
            <w:r w:rsidRPr="00E73FBF">
              <w:rPr>
                <w:rFonts w:ascii="Calibri" w:hAnsi="Calibri" w:eastAsia="Calibri" w:cs="Calibri"/>
              </w:rPr>
              <w:t xml:space="preserve">loss of traditional functions </w:t>
            </w:r>
          </w:p>
          <w:p w:rsidRPr="00E73FBF" w:rsidR="00E73FBF" w:rsidP="009C3A87" w:rsidRDefault="00E73FBF" w14:paraId="7008AFFD" w14:textId="77777777">
            <w:pPr>
              <w:pStyle w:val="ListParagraph"/>
              <w:numPr>
                <w:ilvl w:val="0"/>
                <w:numId w:val="7"/>
              </w:numPr>
            </w:pPr>
            <w:r w:rsidRPr="00E73FBF">
              <w:rPr>
                <w:rFonts w:ascii="Calibri" w:hAnsi="Calibri" w:eastAsia="Calibri" w:cs="Calibri"/>
              </w:rPr>
              <w:t xml:space="preserve">lack of contact with wider kinship network </w:t>
            </w:r>
          </w:p>
          <w:p w:rsidRPr="00E73FBF" w:rsidR="00E73FBF" w:rsidP="009C3A87" w:rsidRDefault="00E73FBF" w14:paraId="62A3B866" w14:textId="77777777">
            <w:pPr>
              <w:pStyle w:val="ListParagraph"/>
              <w:numPr>
                <w:ilvl w:val="0"/>
                <w:numId w:val="7"/>
              </w:numPr>
            </w:pPr>
            <w:r w:rsidRPr="00E73FBF">
              <w:rPr>
                <w:rFonts w:ascii="Calibri" w:hAnsi="Calibri" w:eastAsia="Calibri" w:cs="Calibri"/>
              </w:rPr>
              <w:t xml:space="preserve">dysfunctional families </w:t>
            </w:r>
          </w:p>
          <w:p w:rsidRPr="00E73FBF" w:rsidR="00E73FBF" w:rsidP="009C3A87" w:rsidRDefault="00E73FBF" w14:paraId="43F7CA65" w14:textId="77777777">
            <w:pPr>
              <w:pStyle w:val="ListParagraph"/>
              <w:numPr>
                <w:ilvl w:val="0"/>
                <w:numId w:val="7"/>
              </w:numPr>
            </w:pPr>
            <w:r w:rsidRPr="00E73FBF">
              <w:rPr>
                <w:rFonts w:ascii="Calibri" w:hAnsi="Calibri" w:eastAsia="Calibri" w:cs="Calibri"/>
              </w:rPr>
              <w:t>status and role of women</w:t>
            </w:r>
          </w:p>
          <w:p w:rsidRPr="00E73FBF" w:rsidR="00E73FBF" w:rsidP="009C3A87" w:rsidRDefault="00E73FBF" w14:paraId="69D8EC17" w14:textId="77777777">
            <w:pPr>
              <w:pStyle w:val="ListParagraph"/>
              <w:numPr>
                <w:ilvl w:val="0"/>
                <w:numId w:val="7"/>
              </w:numPr>
            </w:pPr>
            <w:r w:rsidRPr="00E73FBF">
              <w:rPr>
                <w:rFonts w:ascii="Calibri" w:hAnsi="Calibri" w:eastAsia="Calibri" w:cs="Calibri"/>
              </w:rPr>
              <w:t xml:space="preserve">isolation and unrealistic expectations </w:t>
            </w:r>
          </w:p>
          <w:p w:rsidRPr="00E73FBF" w:rsidR="00E73FBF" w:rsidP="009C3A87" w:rsidRDefault="00E73FBF" w14:paraId="431BFDE7" w14:textId="77777777">
            <w:pPr>
              <w:pStyle w:val="ListParagraph"/>
              <w:numPr>
                <w:ilvl w:val="0"/>
                <w:numId w:val="7"/>
              </w:numPr>
            </w:pPr>
            <w:r w:rsidRPr="00E73FBF">
              <w:rPr>
                <w:rFonts w:ascii="Calibri" w:hAnsi="Calibri" w:eastAsia="Calibri" w:cs="Calibri"/>
              </w:rPr>
              <w:t xml:space="preserve">marital breakdown and divorce </w:t>
            </w:r>
          </w:p>
          <w:p w:rsidRPr="00E73FBF" w:rsidR="00E73FBF" w:rsidP="009C3A87" w:rsidRDefault="00E73FBF" w14:paraId="39895036" w14:textId="77777777">
            <w:pPr>
              <w:pStyle w:val="ListParagraph"/>
              <w:numPr>
                <w:ilvl w:val="0"/>
                <w:numId w:val="7"/>
              </w:numPr>
            </w:pPr>
            <w:r w:rsidRPr="00E73FBF">
              <w:rPr>
                <w:rFonts w:ascii="Calibri" w:hAnsi="Calibri" w:eastAsia="Calibri" w:cs="Calibri"/>
              </w:rPr>
              <w:t>the dark side of family life including domestic violence</w:t>
            </w:r>
          </w:p>
          <w:p w:rsidR="00E73FBF" w:rsidP="009C3A87" w:rsidRDefault="00E73FBF" w14:paraId="3667FE80" w14:textId="3F1C3E28">
            <w:pPr>
              <w:pStyle w:val="ListParagraph"/>
              <w:numPr>
                <w:ilvl w:val="0"/>
                <w:numId w:val="7"/>
              </w:numPr>
            </w:pPr>
            <w:r w:rsidRPr="00E73FBF">
              <w:rPr>
                <w:rFonts w:ascii="Calibri" w:hAnsi="Calibri" w:eastAsia="Calibri" w:cs="Calibri"/>
              </w:rPr>
              <w:t>decline of the traditional family</w:t>
            </w:r>
          </w:p>
          <w:p w:rsidRPr="000740E1" w:rsidR="00696F58" w:rsidP="001F381F" w:rsidRDefault="00696F58" w14:paraId="7D966955" w14:textId="7EC49FC1">
            <w:pPr>
              <w:rPr>
                <w:b/>
                <w:sz w:val="24"/>
              </w:rPr>
            </w:pPr>
          </w:p>
        </w:tc>
        <w:tc>
          <w:tcPr>
            <w:tcW w:w="991" w:type="dxa"/>
            <w:shd w:val="clear" w:color="auto" w:fill="FF0000"/>
            <w:tcMar/>
          </w:tcPr>
          <w:p w:rsidRPr="00567597" w:rsidR="00696F58" w:rsidP="001F381F" w:rsidRDefault="00696F58" w14:paraId="0E53CCA8" w14:textId="77777777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  <w:tcMar/>
          </w:tcPr>
          <w:p w:rsidRPr="00567597" w:rsidR="00696F58" w:rsidP="001F381F" w:rsidRDefault="00696F58" w14:paraId="483F2869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  <w:tcMar/>
          </w:tcPr>
          <w:p w:rsidRPr="00567597" w:rsidR="00696F58" w:rsidP="001F381F" w:rsidRDefault="00696F58" w14:paraId="17A9C4C5" w14:textId="77777777">
            <w:pPr>
              <w:rPr>
                <w:sz w:val="24"/>
              </w:rPr>
            </w:pPr>
          </w:p>
        </w:tc>
      </w:tr>
      <w:tr w:rsidRPr="00567597" w:rsidR="00E73FBF" w:rsidTr="6DE9B4D1" w14:paraId="1D2DA40A" w14:textId="77777777">
        <w:trPr>
          <w:gridBefore w:val="1"/>
          <w:wBefore w:w="6" w:type="dxa"/>
          <w:trHeight w:val="320"/>
        </w:trPr>
        <w:tc>
          <w:tcPr>
            <w:tcW w:w="10479" w:type="dxa"/>
            <w:gridSpan w:val="5"/>
            <w:shd w:val="clear" w:color="auto" w:fill="BFBFBF" w:themeFill="background1" w:themeFillShade="BF"/>
            <w:tcMar/>
          </w:tcPr>
          <w:p w:rsidRPr="00567597" w:rsidR="00E73FBF" w:rsidP="001F381F" w:rsidRDefault="00E73FBF" w14:paraId="31121147" w14:textId="04DF958B">
            <w:pPr>
              <w:rPr>
                <w:sz w:val="24"/>
              </w:rPr>
            </w:pPr>
            <w:r>
              <w:rPr>
                <w:sz w:val="24"/>
              </w:rPr>
              <w:t xml:space="preserve">Unit title: Education </w:t>
            </w:r>
          </w:p>
        </w:tc>
      </w:tr>
      <w:tr w:rsidRPr="00567597" w:rsidR="00696F58" w:rsidTr="6DE9B4D1" w14:paraId="24C656D6" w14:textId="61E0723E">
        <w:trPr>
          <w:gridBefore w:val="1"/>
          <w:wBefore w:w="6" w:type="dxa"/>
          <w:trHeight w:val="320"/>
        </w:trPr>
        <w:tc>
          <w:tcPr>
            <w:tcW w:w="1718" w:type="dxa"/>
            <w:vMerge w:val="restart"/>
            <w:tcMar/>
          </w:tcPr>
          <w:p w:rsidR="00696F58" w:rsidP="001F381F" w:rsidRDefault="00E73FBF" w14:paraId="05006A5C" w14:textId="7777777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Education </w:t>
            </w:r>
          </w:p>
          <w:p w:rsidR="00E73FBF" w:rsidP="001F381F" w:rsidRDefault="00E73FBF" w14:paraId="35A01A26" w14:textId="77777777">
            <w:pPr>
              <w:rPr>
                <w:b/>
                <w:sz w:val="28"/>
              </w:rPr>
            </w:pPr>
          </w:p>
          <w:p w:rsidR="00E73FBF" w:rsidP="001F381F" w:rsidRDefault="00E73FBF" w14:paraId="626DD703" w14:textId="77777777">
            <w:pPr>
              <w:rPr>
                <w:b/>
                <w:sz w:val="28"/>
              </w:rPr>
            </w:pPr>
          </w:p>
          <w:p w:rsidR="00E73FBF" w:rsidP="001F381F" w:rsidRDefault="00E73FBF" w14:paraId="3481C1E3" w14:textId="77777777">
            <w:pPr>
              <w:rPr>
                <w:b/>
                <w:sz w:val="28"/>
              </w:rPr>
            </w:pPr>
          </w:p>
          <w:p w:rsidR="00E73FBF" w:rsidP="001F381F" w:rsidRDefault="00E73FBF" w14:paraId="74BB6DA4" w14:textId="77777777">
            <w:pPr>
              <w:rPr>
                <w:b/>
                <w:sz w:val="28"/>
              </w:rPr>
            </w:pPr>
          </w:p>
          <w:p w:rsidR="00E73FBF" w:rsidP="001F381F" w:rsidRDefault="00E73FBF" w14:paraId="66643978" w14:textId="77777777">
            <w:pPr>
              <w:rPr>
                <w:b/>
                <w:sz w:val="28"/>
              </w:rPr>
            </w:pPr>
          </w:p>
          <w:p w:rsidR="00E73FBF" w:rsidP="001F381F" w:rsidRDefault="00E73FBF" w14:paraId="752A19AC" w14:textId="77777777">
            <w:pPr>
              <w:rPr>
                <w:b/>
                <w:sz w:val="28"/>
              </w:rPr>
            </w:pPr>
          </w:p>
          <w:p w:rsidR="00E73FBF" w:rsidP="001F381F" w:rsidRDefault="00E73FBF" w14:paraId="700D442C" w14:textId="77777777">
            <w:pPr>
              <w:rPr>
                <w:b/>
                <w:sz w:val="28"/>
              </w:rPr>
            </w:pPr>
          </w:p>
          <w:p w:rsidR="00E73FBF" w:rsidP="001F381F" w:rsidRDefault="00E73FBF" w14:paraId="58AEBE39" w14:textId="77777777">
            <w:pPr>
              <w:rPr>
                <w:b/>
                <w:sz w:val="28"/>
              </w:rPr>
            </w:pPr>
          </w:p>
          <w:p w:rsidR="00E73FBF" w:rsidP="001F381F" w:rsidRDefault="00E73FBF" w14:paraId="03F071C5" w14:textId="77777777">
            <w:pPr>
              <w:rPr>
                <w:b/>
                <w:sz w:val="28"/>
              </w:rPr>
            </w:pPr>
          </w:p>
          <w:p w:rsidR="00E73FBF" w:rsidP="001F381F" w:rsidRDefault="00E73FBF" w14:paraId="2630DB44" w14:textId="77777777">
            <w:pPr>
              <w:rPr>
                <w:b/>
                <w:sz w:val="28"/>
              </w:rPr>
            </w:pPr>
          </w:p>
          <w:p w:rsidR="00E73FBF" w:rsidP="001F381F" w:rsidRDefault="00E73FBF" w14:paraId="509CDFF4" w14:textId="77777777">
            <w:pPr>
              <w:rPr>
                <w:b/>
                <w:sz w:val="28"/>
              </w:rPr>
            </w:pPr>
          </w:p>
          <w:p w:rsidR="00E73FBF" w:rsidP="001F381F" w:rsidRDefault="00E73FBF" w14:paraId="4E663BD0" w14:textId="77777777">
            <w:pPr>
              <w:rPr>
                <w:b/>
                <w:sz w:val="28"/>
              </w:rPr>
            </w:pPr>
          </w:p>
          <w:p w:rsidR="00E73FBF" w:rsidP="001F381F" w:rsidRDefault="00E73FBF" w14:paraId="0FD68327" w14:textId="77777777">
            <w:pPr>
              <w:rPr>
                <w:b/>
                <w:sz w:val="28"/>
              </w:rPr>
            </w:pPr>
          </w:p>
          <w:p w:rsidR="00E73FBF" w:rsidP="001F381F" w:rsidRDefault="00E73FBF" w14:paraId="3ED2ACA7" w14:textId="77777777">
            <w:pPr>
              <w:rPr>
                <w:b/>
                <w:sz w:val="28"/>
              </w:rPr>
            </w:pPr>
          </w:p>
          <w:p w:rsidR="00E73FBF" w:rsidP="001F381F" w:rsidRDefault="00E73FBF" w14:paraId="490047F5" w14:textId="77777777">
            <w:pPr>
              <w:rPr>
                <w:b/>
                <w:sz w:val="28"/>
              </w:rPr>
            </w:pPr>
          </w:p>
          <w:p w:rsidR="00E73FBF" w:rsidP="001F381F" w:rsidRDefault="00E73FBF" w14:paraId="55B5A4B3" w14:textId="77777777">
            <w:pPr>
              <w:rPr>
                <w:b/>
                <w:sz w:val="28"/>
              </w:rPr>
            </w:pPr>
          </w:p>
          <w:p w:rsidR="00E73FBF" w:rsidP="001F381F" w:rsidRDefault="00E73FBF" w14:paraId="214F4E1A" w14:textId="77777777">
            <w:pPr>
              <w:rPr>
                <w:b/>
                <w:sz w:val="28"/>
              </w:rPr>
            </w:pPr>
          </w:p>
          <w:p w:rsidR="00E73FBF" w:rsidP="001F381F" w:rsidRDefault="00E73FBF" w14:paraId="4FF75EFF" w14:textId="77777777">
            <w:pPr>
              <w:rPr>
                <w:b/>
                <w:sz w:val="28"/>
              </w:rPr>
            </w:pPr>
          </w:p>
          <w:p w:rsidR="00E73FBF" w:rsidP="001F381F" w:rsidRDefault="00E73FBF" w14:paraId="1D29324E" w14:textId="77777777">
            <w:pPr>
              <w:rPr>
                <w:b/>
                <w:sz w:val="28"/>
              </w:rPr>
            </w:pPr>
          </w:p>
          <w:p w:rsidR="00E73FBF" w:rsidP="001F381F" w:rsidRDefault="00E73FBF" w14:paraId="307D64E8" w14:textId="77777777">
            <w:pPr>
              <w:rPr>
                <w:b/>
                <w:sz w:val="28"/>
              </w:rPr>
            </w:pPr>
          </w:p>
          <w:p w:rsidR="00E73FBF" w:rsidP="001F381F" w:rsidRDefault="00E73FBF" w14:paraId="4BC37BD5" w14:textId="77777777">
            <w:pPr>
              <w:rPr>
                <w:b/>
                <w:sz w:val="28"/>
              </w:rPr>
            </w:pPr>
          </w:p>
          <w:p w:rsidR="00E73FBF" w:rsidP="001F381F" w:rsidRDefault="00E73FBF" w14:paraId="34CA0408" w14:textId="77777777">
            <w:pPr>
              <w:rPr>
                <w:b/>
                <w:sz w:val="28"/>
              </w:rPr>
            </w:pPr>
          </w:p>
          <w:p w:rsidR="00E73FBF" w:rsidP="001F381F" w:rsidRDefault="00E73FBF" w14:paraId="170A832B" w14:textId="77777777">
            <w:pPr>
              <w:rPr>
                <w:b/>
                <w:sz w:val="28"/>
              </w:rPr>
            </w:pPr>
          </w:p>
          <w:p w:rsidR="00E73FBF" w:rsidP="001F381F" w:rsidRDefault="00E73FBF" w14:paraId="5FA31AF1" w14:textId="77777777">
            <w:pPr>
              <w:rPr>
                <w:b/>
                <w:sz w:val="28"/>
              </w:rPr>
            </w:pPr>
          </w:p>
          <w:p w:rsidR="00E73FBF" w:rsidP="001F381F" w:rsidRDefault="00E73FBF" w14:paraId="2A99D2EE" w14:textId="77777777">
            <w:pPr>
              <w:rPr>
                <w:b/>
                <w:sz w:val="28"/>
              </w:rPr>
            </w:pPr>
          </w:p>
          <w:p w:rsidR="00E73FBF" w:rsidP="001F381F" w:rsidRDefault="00E73FBF" w14:paraId="5C601CD7" w14:textId="77777777">
            <w:pPr>
              <w:rPr>
                <w:b/>
                <w:sz w:val="28"/>
              </w:rPr>
            </w:pPr>
          </w:p>
          <w:p w:rsidR="00E73FBF" w:rsidP="001F381F" w:rsidRDefault="00E73FBF" w14:paraId="0A74C762" w14:textId="77777777">
            <w:pPr>
              <w:rPr>
                <w:b/>
                <w:sz w:val="28"/>
              </w:rPr>
            </w:pPr>
          </w:p>
          <w:p w:rsidR="00E73FBF" w:rsidP="001F381F" w:rsidRDefault="00E73FBF" w14:paraId="6C04F347" w14:textId="77777777">
            <w:pPr>
              <w:rPr>
                <w:b/>
                <w:sz w:val="28"/>
              </w:rPr>
            </w:pPr>
          </w:p>
          <w:p w:rsidR="00E73FBF" w:rsidP="001F381F" w:rsidRDefault="00E73FBF" w14:paraId="3750E0E3" w14:textId="77777777">
            <w:pPr>
              <w:rPr>
                <w:b/>
                <w:sz w:val="28"/>
              </w:rPr>
            </w:pPr>
          </w:p>
          <w:p w:rsidR="00E73FBF" w:rsidP="001F381F" w:rsidRDefault="00E73FBF" w14:paraId="3326F131" w14:textId="77777777">
            <w:pPr>
              <w:rPr>
                <w:b/>
                <w:sz w:val="28"/>
              </w:rPr>
            </w:pPr>
          </w:p>
          <w:p w:rsidR="00E73FBF" w:rsidP="001F381F" w:rsidRDefault="00E73FBF" w14:paraId="270B24BB" w14:textId="77777777">
            <w:pPr>
              <w:rPr>
                <w:b/>
                <w:sz w:val="28"/>
              </w:rPr>
            </w:pPr>
          </w:p>
          <w:p w:rsidR="00E73FBF" w:rsidP="001F381F" w:rsidRDefault="00E73FBF" w14:paraId="42913CBB" w14:textId="77777777">
            <w:pPr>
              <w:rPr>
                <w:b/>
                <w:sz w:val="28"/>
              </w:rPr>
            </w:pPr>
          </w:p>
          <w:p w:rsidR="00E73FBF" w:rsidP="001F381F" w:rsidRDefault="00E73FBF" w14:paraId="4932B677" w14:textId="77777777">
            <w:pPr>
              <w:rPr>
                <w:b/>
                <w:sz w:val="28"/>
              </w:rPr>
            </w:pPr>
          </w:p>
          <w:p w:rsidR="00E73FBF" w:rsidP="001F381F" w:rsidRDefault="00E73FBF" w14:paraId="39159DEA" w14:textId="77777777">
            <w:pPr>
              <w:rPr>
                <w:b/>
                <w:sz w:val="28"/>
              </w:rPr>
            </w:pPr>
          </w:p>
          <w:p w:rsidR="00E73FBF" w:rsidP="001F381F" w:rsidRDefault="00E73FBF" w14:paraId="02271E06" w14:textId="77777777">
            <w:pPr>
              <w:rPr>
                <w:b/>
                <w:sz w:val="28"/>
              </w:rPr>
            </w:pPr>
          </w:p>
          <w:p w:rsidR="00E73FBF" w:rsidP="001F381F" w:rsidRDefault="00E73FBF" w14:paraId="6A104607" w14:textId="77777777">
            <w:pPr>
              <w:rPr>
                <w:b/>
                <w:sz w:val="28"/>
              </w:rPr>
            </w:pPr>
          </w:p>
          <w:p w:rsidR="00E73FBF" w:rsidP="001F381F" w:rsidRDefault="00E73FBF" w14:paraId="07337D93" w14:textId="77777777">
            <w:pPr>
              <w:rPr>
                <w:b/>
                <w:sz w:val="28"/>
              </w:rPr>
            </w:pPr>
          </w:p>
          <w:p w:rsidR="00E73FBF" w:rsidP="001F381F" w:rsidRDefault="00E73FBF" w14:paraId="0C2C9FC4" w14:textId="77777777">
            <w:pPr>
              <w:rPr>
                <w:b/>
                <w:sz w:val="28"/>
              </w:rPr>
            </w:pPr>
          </w:p>
          <w:p w:rsidR="00E73FBF" w:rsidP="001F381F" w:rsidRDefault="00E73FBF" w14:paraId="5C1F4802" w14:textId="77777777">
            <w:pPr>
              <w:rPr>
                <w:b/>
                <w:sz w:val="28"/>
              </w:rPr>
            </w:pPr>
          </w:p>
          <w:p w:rsidR="00E73FBF" w:rsidP="001F381F" w:rsidRDefault="00E73FBF" w14:paraId="0844B6D7" w14:textId="77777777">
            <w:pPr>
              <w:rPr>
                <w:b/>
                <w:sz w:val="28"/>
              </w:rPr>
            </w:pPr>
          </w:p>
          <w:p w:rsidR="00E73FBF" w:rsidP="001F381F" w:rsidRDefault="00E73FBF" w14:paraId="2A1CEE7B" w14:textId="77777777">
            <w:pPr>
              <w:rPr>
                <w:b/>
                <w:sz w:val="28"/>
              </w:rPr>
            </w:pPr>
          </w:p>
          <w:p w:rsidR="00E73FBF" w:rsidP="001F381F" w:rsidRDefault="00E73FBF" w14:paraId="15846FEB" w14:textId="77777777">
            <w:pPr>
              <w:rPr>
                <w:b/>
                <w:sz w:val="28"/>
              </w:rPr>
            </w:pPr>
          </w:p>
          <w:p w:rsidR="00E73FBF" w:rsidP="001F381F" w:rsidRDefault="00E73FBF" w14:paraId="174A7C76" w14:textId="77777777">
            <w:pPr>
              <w:rPr>
                <w:b/>
                <w:sz w:val="28"/>
              </w:rPr>
            </w:pPr>
          </w:p>
          <w:p w:rsidRPr="001A0DA2" w:rsidR="00E73FBF" w:rsidP="001F381F" w:rsidRDefault="00E73FBF" w14:paraId="2766CC02" w14:textId="402FB155">
            <w:pPr>
              <w:rPr>
                <w:b/>
                <w:sz w:val="28"/>
              </w:rPr>
            </w:pPr>
          </w:p>
        </w:tc>
        <w:tc>
          <w:tcPr>
            <w:tcW w:w="6071" w:type="dxa"/>
            <w:shd w:val="clear" w:color="auto" w:fill="D9D9D9" w:themeFill="background1" w:themeFillShade="D9"/>
            <w:tcMar/>
          </w:tcPr>
          <w:p w:rsidR="00E73FBF" w:rsidP="00E73FBF" w:rsidRDefault="00E73FBF" w14:paraId="6E685D87" w14:textId="77777777">
            <w:r w:rsidRPr="3BFFFD7C">
              <w:rPr>
                <w:rFonts w:ascii="Calibri" w:hAnsi="Calibri" w:eastAsia="Calibri" w:cs="Calibri"/>
              </w:rPr>
              <w:lastRenderedPageBreak/>
              <w:t xml:space="preserve">3.1 Sociological theories of the role of education </w:t>
            </w:r>
          </w:p>
          <w:p w:rsidRPr="00E73FBF" w:rsidR="00E73FBF" w:rsidP="009C3A87" w:rsidRDefault="00E73FBF" w14:paraId="792B70C8" w14:textId="77777777">
            <w:pPr>
              <w:pStyle w:val="ListParagraph"/>
              <w:numPr>
                <w:ilvl w:val="0"/>
                <w:numId w:val="8"/>
              </w:numPr>
            </w:pPr>
            <w:r w:rsidRPr="00E73FBF">
              <w:rPr>
                <w:rFonts w:ascii="Calibri" w:hAnsi="Calibri" w:eastAsia="Calibri" w:cs="Calibri"/>
              </w:rPr>
              <w:t>conflict versus consensus debate on the role of education</w:t>
            </w:r>
          </w:p>
          <w:p w:rsidRPr="00E73FBF" w:rsidR="00E73FBF" w:rsidP="009C3A87" w:rsidRDefault="00E73FBF" w14:paraId="59E8EE2F" w14:textId="77777777">
            <w:pPr>
              <w:pStyle w:val="ListParagraph"/>
              <w:numPr>
                <w:ilvl w:val="0"/>
                <w:numId w:val="8"/>
              </w:numPr>
            </w:pPr>
            <w:r w:rsidRPr="00E73FBF">
              <w:rPr>
                <w:rFonts w:ascii="Calibri" w:hAnsi="Calibri" w:eastAsia="Calibri" w:cs="Calibri"/>
              </w:rPr>
              <w:t xml:space="preserve">consensus view of Functionalism </w:t>
            </w:r>
          </w:p>
          <w:p w:rsidRPr="00E73FBF" w:rsidR="00E73FBF" w:rsidP="009C3A87" w:rsidRDefault="00E73FBF" w14:paraId="550F13E5" w14:textId="77777777">
            <w:pPr>
              <w:pStyle w:val="ListParagraph"/>
              <w:numPr>
                <w:ilvl w:val="0"/>
                <w:numId w:val="8"/>
              </w:numPr>
            </w:pPr>
            <w:r w:rsidRPr="00E73FBF">
              <w:rPr>
                <w:rFonts w:ascii="Calibri" w:hAnsi="Calibri" w:eastAsia="Calibri" w:cs="Calibri"/>
              </w:rPr>
              <w:t xml:space="preserve">Functionalist theory of education o serving the needs of society and the economy facilitating social mobility and fostering social cohesion including the work of Durkheim on education as the transmission of norms and </w:t>
            </w:r>
            <w:proofErr w:type="gramStart"/>
            <w:r w:rsidRPr="00E73FBF">
              <w:rPr>
                <w:rFonts w:ascii="Calibri" w:hAnsi="Calibri" w:eastAsia="Calibri" w:cs="Calibri"/>
              </w:rPr>
              <w:t>values</w:t>
            </w:r>
            <w:r>
              <w:rPr>
                <w:rFonts w:ascii="Calibri" w:hAnsi="Calibri" w:eastAsia="Calibri" w:cs="Calibri"/>
              </w:rPr>
              <w:t xml:space="preserve">, </w:t>
            </w:r>
            <w:r w:rsidRPr="00E73FBF">
              <w:rPr>
                <w:rFonts w:ascii="Calibri" w:hAnsi="Calibri" w:eastAsia="Calibri" w:cs="Calibri"/>
              </w:rPr>
              <w:t xml:space="preserve"> achieved</w:t>
            </w:r>
            <w:proofErr w:type="gramEnd"/>
            <w:r w:rsidRPr="00E73FBF">
              <w:rPr>
                <w:rFonts w:ascii="Calibri" w:hAnsi="Calibri" w:eastAsia="Calibri" w:cs="Calibri"/>
              </w:rPr>
              <w:t xml:space="preserve"> status and education operating on meritocratic principles, with reference to the work of Parsons</w:t>
            </w:r>
          </w:p>
          <w:p w:rsidRPr="00E73FBF" w:rsidR="00E73FBF" w:rsidP="009C3A87" w:rsidRDefault="00E73FBF" w14:paraId="46BC2CD4" w14:textId="77777777">
            <w:pPr>
              <w:pStyle w:val="ListParagraph"/>
              <w:numPr>
                <w:ilvl w:val="0"/>
                <w:numId w:val="8"/>
              </w:numPr>
            </w:pPr>
            <w:r w:rsidRPr="00E73FBF">
              <w:rPr>
                <w:rFonts w:ascii="Calibri" w:hAnsi="Calibri" w:eastAsia="Calibri" w:cs="Calibri"/>
              </w:rPr>
              <w:t xml:space="preserve">conflict view of Marxism </w:t>
            </w:r>
          </w:p>
          <w:p w:rsidRPr="00E73FBF" w:rsidR="00E73FBF" w:rsidP="009C3A87" w:rsidRDefault="00E73FBF" w14:paraId="29B81F82" w14:textId="77777777">
            <w:pPr>
              <w:pStyle w:val="ListParagraph"/>
              <w:numPr>
                <w:ilvl w:val="0"/>
                <w:numId w:val="8"/>
              </w:numPr>
            </w:pPr>
            <w:r w:rsidRPr="00E73FBF">
              <w:rPr>
                <w:rFonts w:ascii="Calibri" w:hAnsi="Calibri" w:eastAsia="Calibri" w:cs="Calibri"/>
              </w:rPr>
              <w:t xml:space="preserve">Marxist theory of education serving the needs of capitalism </w:t>
            </w:r>
            <w:r>
              <w:rPr>
                <w:rFonts w:ascii="Calibri" w:hAnsi="Calibri" w:eastAsia="Calibri" w:cs="Calibri"/>
              </w:rPr>
              <w:t xml:space="preserve">- </w:t>
            </w:r>
            <w:r w:rsidRPr="00E73FBF">
              <w:rPr>
                <w:rFonts w:ascii="Calibri" w:hAnsi="Calibri" w:eastAsia="Calibri" w:cs="Calibri"/>
              </w:rPr>
              <w:t xml:space="preserve">education maintaining inequality, including the work of Bowles and Gintis on the correspondence theory </w:t>
            </w:r>
          </w:p>
          <w:p w:rsidRPr="00E73FBF" w:rsidR="00E73FBF" w:rsidP="009C3A87" w:rsidRDefault="00E73FBF" w14:paraId="6F1AE5D9" w14:textId="77777777">
            <w:pPr>
              <w:pStyle w:val="ListParagraph"/>
              <w:numPr>
                <w:ilvl w:val="0"/>
                <w:numId w:val="8"/>
              </w:numPr>
            </w:pPr>
            <w:r w:rsidRPr="00E73FBF">
              <w:rPr>
                <w:rFonts w:ascii="Calibri" w:hAnsi="Calibri" w:eastAsia="Calibri" w:cs="Calibri"/>
              </w:rPr>
              <w:t xml:space="preserve">conflict view of Feminism </w:t>
            </w:r>
          </w:p>
          <w:p w:rsidR="00E73FBF" w:rsidP="009C3A87" w:rsidRDefault="00E73FBF" w14:paraId="2158A446" w14:textId="75F0B38F">
            <w:pPr>
              <w:pStyle w:val="ListParagraph"/>
              <w:numPr>
                <w:ilvl w:val="0"/>
                <w:numId w:val="8"/>
              </w:numPr>
            </w:pPr>
            <w:r w:rsidRPr="00E73FBF">
              <w:rPr>
                <w:rFonts w:ascii="Calibri" w:hAnsi="Calibri" w:eastAsia="Calibri" w:cs="Calibri"/>
              </w:rPr>
              <w:t xml:space="preserve">Feminist theory of education perpetuating patriarchy, including the work of Becky Francis on the patriarchal nature of schools </w:t>
            </w:r>
          </w:p>
          <w:p w:rsidRPr="000740E1" w:rsidR="00696F58" w:rsidP="001F381F" w:rsidRDefault="00696F58" w14:paraId="2DAD2665" w14:textId="03ABF5D8">
            <w:pPr>
              <w:rPr>
                <w:b/>
                <w:sz w:val="24"/>
              </w:rPr>
            </w:pPr>
          </w:p>
        </w:tc>
        <w:tc>
          <w:tcPr>
            <w:tcW w:w="991" w:type="dxa"/>
            <w:shd w:val="clear" w:color="auto" w:fill="FF0000"/>
            <w:tcMar/>
          </w:tcPr>
          <w:p w:rsidRPr="00567597" w:rsidR="00696F58" w:rsidP="001F381F" w:rsidRDefault="00696F58" w14:paraId="66A6B6F9" w14:textId="77777777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  <w:tcMar/>
          </w:tcPr>
          <w:p w:rsidRPr="00567597" w:rsidR="00696F58" w:rsidP="001F381F" w:rsidRDefault="00696F58" w14:paraId="69A67427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  <w:tcMar/>
          </w:tcPr>
          <w:p w:rsidRPr="00567597" w:rsidR="00696F58" w:rsidP="001F381F" w:rsidRDefault="00696F58" w14:paraId="7A8BA763" w14:textId="77777777">
            <w:pPr>
              <w:rPr>
                <w:sz w:val="24"/>
              </w:rPr>
            </w:pPr>
          </w:p>
        </w:tc>
      </w:tr>
      <w:tr w:rsidRPr="00567597" w:rsidR="00696F58" w:rsidTr="6DE9B4D1" w14:paraId="030AE8C2" w14:textId="5AA16C43">
        <w:trPr>
          <w:gridBefore w:val="1"/>
          <w:wBefore w:w="6" w:type="dxa"/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48C2FB5A" w14:textId="77777777">
            <w:pPr>
              <w:rPr>
                <w:sz w:val="24"/>
              </w:rPr>
            </w:pPr>
          </w:p>
        </w:tc>
        <w:tc>
          <w:tcPr>
            <w:tcW w:w="6071" w:type="dxa"/>
            <w:shd w:val="clear" w:color="auto" w:fill="D9D9D9" w:themeFill="background1" w:themeFillShade="D9"/>
            <w:tcMar/>
          </w:tcPr>
          <w:p w:rsidR="00E73FBF" w:rsidP="00E73FBF" w:rsidRDefault="00E73FBF" w14:paraId="5C84BC0B" w14:textId="77777777">
            <w:r w:rsidRPr="3BFFFD7C">
              <w:rPr>
                <w:rFonts w:ascii="Calibri" w:hAnsi="Calibri" w:eastAsia="Calibri" w:cs="Calibri"/>
              </w:rPr>
              <w:t xml:space="preserve">3.2 Processes inside schools. </w:t>
            </w:r>
          </w:p>
          <w:p w:rsidR="00E73FBF" w:rsidP="00E73FBF" w:rsidRDefault="00E73FBF" w14:paraId="6B2ED546" w14:textId="72BF09A0">
            <w:r w:rsidRPr="3BFFFD7C">
              <w:rPr>
                <w:rFonts w:ascii="Calibri" w:hAnsi="Calibri" w:eastAsia="Calibri" w:cs="Calibri"/>
              </w:rPr>
              <w:t>processes within schools affecting educational achievement - labelling, including the work of Hargreaves</w:t>
            </w:r>
          </w:p>
          <w:p w:rsidR="00E73FBF" w:rsidP="009C3A87" w:rsidRDefault="00E73FBF" w14:paraId="7EB8D21E" w14:textId="5C0202FE">
            <w:pPr>
              <w:pStyle w:val="ListParagraph"/>
              <w:numPr>
                <w:ilvl w:val="0"/>
                <w:numId w:val="9"/>
              </w:numPr>
            </w:pPr>
            <w:r w:rsidRPr="00E73FBF">
              <w:rPr>
                <w:rFonts w:ascii="Calibri" w:hAnsi="Calibri" w:eastAsia="Calibri" w:cs="Calibri"/>
              </w:rPr>
              <w:t>hidden curriculum</w:t>
            </w:r>
          </w:p>
          <w:p w:rsidR="00E73FBF" w:rsidP="009C3A87" w:rsidRDefault="00E73FBF" w14:paraId="1361B420" w14:textId="77777777">
            <w:pPr>
              <w:pStyle w:val="ListParagraph"/>
              <w:numPr>
                <w:ilvl w:val="0"/>
                <w:numId w:val="9"/>
              </w:numPr>
            </w:pPr>
            <w:r w:rsidRPr="00E73FBF">
              <w:rPr>
                <w:rFonts w:ascii="Calibri" w:hAnsi="Calibri" w:eastAsia="Calibri" w:cs="Calibri"/>
              </w:rPr>
              <w:t>streaming, banding</w:t>
            </w:r>
          </w:p>
          <w:p w:rsidR="00E73FBF" w:rsidP="009C3A87" w:rsidRDefault="00E73FBF" w14:paraId="2647E068" w14:textId="77777777">
            <w:pPr>
              <w:pStyle w:val="ListParagraph"/>
              <w:numPr>
                <w:ilvl w:val="0"/>
                <w:numId w:val="9"/>
              </w:numPr>
            </w:pPr>
            <w:r w:rsidRPr="00E73FBF">
              <w:rPr>
                <w:rFonts w:ascii="Calibri" w:hAnsi="Calibri" w:eastAsia="Calibri" w:cs="Calibri"/>
              </w:rPr>
              <w:t xml:space="preserve">anti-school sub-cultures including the work of Willis o teacher expectations, including the work of Ball </w:t>
            </w:r>
          </w:p>
          <w:p w:rsidR="00E73FBF" w:rsidP="009C3A87" w:rsidRDefault="00E73FBF" w14:paraId="2E78B2C6" w14:textId="77777777">
            <w:pPr>
              <w:pStyle w:val="ListParagraph"/>
              <w:numPr>
                <w:ilvl w:val="0"/>
                <w:numId w:val="9"/>
              </w:numPr>
            </w:pPr>
            <w:r w:rsidRPr="00E73FBF">
              <w:rPr>
                <w:rFonts w:ascii="Calibri" w:hAnsi="Calibri" w:eastAsia="Calibri" w:cs="Calibri"/>
              </w:rPr>
              <w:t xml:space="preserve">self-fulfilling prophecy </w:t>
            </w:r>
          </w:p>
          <w:p w:rsidR="00696F58" w:rsidP="001F381F" w:rsidRDefault="00696F58" w14:paraId="7B318ADA" w14:textId="77031F01">
            <w:pPr>
              <w:rPr>
                <w:sz w:val="24"/>
              </w:rPr>
            </w:pPr>
          </w:p>
        </w:tc>
        <w:tc>
          <w:tcPr>
            <w:tcW w:w="991" w:type="dxa"/>
            <w:shd w:val="clear" w:color="auto" w:fill="FF0000"/>
            <w:tcMar/>
          </w:tcPr>
          <w:p w:rsidRPr="00567597" w:rsidR="00696F58" w:rsidP="001F381F" w:rsidRDefault="00696F58" w14:paraId="36A8C143" w14:textId="77777777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  <w:tcMar/>
          </w:tcPr>
          <w:p w:rsidRPr="00567597" w:rsidR="00696F58" w:rsidP="001F381F" w:rsidRDefault="00696F58" w14:paraId="1E2DD325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  <w:tcMar/>
          </w:tcPr>
          <w:p w:rsidRPr="00567597" w:rsidR="00696F58" w:rsidP="001F381F" w:rsidRDefault="00696F58" w14:paraId="7DC3245F" w14:textId="77777777">
            <w:pPr>
              <w:rPr>
                <w:sz w:val="24"/>
              </w:rPr>
            </w:pPr>
          </w:p>
        </w:tc>
      </w:tr>
      <w:tr w:rsidRPr="00567597" w:rsidR="00696F58" w:rsidTr="6DE9B4D1" w14:paraId="18B6F19C" w14:textId="42574F24">
        <w:trPr>
          <w:gridBefore w:val="1"/>
          <w:wBefore w:w="6" w:type="dxa"/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04429B50" w14:textId="77777777">
            <w:pPr>
              <w:rPr>
                <w:sz w:val="24"/>
              </w:rPr>
            </w:pPr>
          </w:p>
        </w:tc>
        <w:tc>
          <w:tcPr>
            <w:tcW w:w="6071" w:type="dxa"/>
            <w:shd w:val="clear" w:color="auto" w:fill="D9D9D9" w:themeFill="background1" w:themeFillShade="D9"/>
            <w:tcMar/>
          </w:tcPr>
          <w:p w:rsidR="00E73FBF" w:rsidP="00E73FBF" w:rsidRDefault="00E73FBF" w14:paraId="503FE26B" w14:textId="77777777">
            <w:pPr>
              <w:rPr>
                <w:rFonts w:ascii="Calibri" w:hAnsi="Calibri" w:eastAsia="Calibri" w:cs="Calibri"/>
              </w:rPr>
            </w:pPr>
            <w:r w:rsidRPr="3BFFFD7C">
              <w:rPr>
                <w:rFonts w:ascii="Calibri" w:hAnsi="Calibri" w:eastAsia="Calibri" w:cs="Calibri"/>
              </w:rPr>
              <w:t xml:space="preserve">3.3 Patterns of educational achievement </w:t>
            </w:r>
            <w:r w:rsidRPr="3BFFFD7C">
              <w:rPr>
                <w:rFonts w:ascii="Calibri" w:hAnsi="Calibri" w:eastAsia="Calibri" w:cs="Calibri"/>
              </w:rPr>
              <w:t xml:space="preserve"> patterns of attainment by </w:t>
            </w:r>
          </w:p>
          <w:p w:rsidR="00E73FBF" w:rsidP="009C3A87" w:rsidRDefault="00E73FBF" w14:paraId="3DDDFE82" w14:textId="5E58230B">
            <w:pPr>
              <w:pStyle w:val="ListParagraph"/>
              <w:numPr>
                <w:ilvl w:val="0"/>
                <w:numId w:val="10"/>
              </w:numPr>
            </w:pPr>
            <w:r w:rsidRPr="00E73FBF">
              <w:rPr>
                <w:rFonts w:ascii="Calibri" w:hAnsi="Calibri" w:eastAsia="Calibri" w:cs="Calibri"/>
              </w:rPr>
              <w:t xml:space="preserve">gender </w:t>
            </w:r>
          </w:p>
          <w:p w:rsidR="00E73FBF" w:rsidP="009C3A87" w:rsidRDefault="00E73FBF" w14:paraId="0879A0B0" w14:textId="77777777">
            <w:pPr>
              <w:pStyle w:val="ListParagraph"/>
              <w:numPr>
                <w:ilvl w:val="0"/>
                <w:numId w:val="10"/>
              </w:numPr>
            </w:pPr>
            <w:r w:rsidRPr="00E73FBF">
              <w:rPr>
                <w:rFonts w:ascii="Calibri" w:hAnsi="Calibri" w:eastAsia="Calibri" w:cs="Calibri"/>
              </w:rPr>
              <w:t xml:space="preserve">social class </w:t>
            </w:r>
          </w:p>
          <w:p w:rsidR="00E73FBF" w:rsidP="009C3A87" w:rsidRDefault="00E73FBF" w14:paraId="3D164326" w14:textId="5CB5855F">
            <w:pPr>
              <w:pStyle w:val="ListParagraph"/>
              <w:numPr>
                <w:ilvl w:val="0"/>
                <w:numId w:val="10"/>
              </w:numPr>
            </w:pPr>
            <w:r w:rsidRPr="00E73FBF">
              <w:rPr>
                <w:rFonts w:ascii="Calibri" w:hAnsi="Calibri" w:eastAsia="Calibri" w:cs="Calibri"/>
              </w:rPr>
              <w:t xml:space="preserve">ethnicity </w:t>
            </w:r>
          </w:p>
          <w:p w:rsidRPr="00951EA1" w:rsidR="00696F58" w:rsidP="001F381F" w:rsidRDefault="00696F58" w14:paraId="0A4D0AEE" w14:textId="44BD6E84">
            <w:pPr>
              <w:rPr>
                <w:sz w:val="24"/>
              </w:rPr>
            </w:pPr>
          </w:p>
        </w:tc>
        <w:tc>
          <w:tcPr>
            <w:tcW w:w="991" w:type="dxa"/>
            <w:shd w:val="clear" w:color="auto" w:fill="FF0000"/>
            <w:tcMar/>
          </w:tcPr>
          <w:p w:rsidRPr="00567597" w:rsidR="00696F58" w:rsidP="001F381F" w:rsidRDefault="00696F58" w14:paraId="48A90F26" w14:textId="77777777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  <w:tcMar/>
          </w:tcPr>
          <w:p w:rsidRPr="00567597" w:rsidR="00696F58" w:rsidP="001F381F" w:rsidRDefault="00696F58" w14:paraId="1DEAEA5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  <w:tcMar/>
          </w:tcPr>
          <w:p w:rsidRPr="00567597" w:rsidR="00696F58" w:rsidP="001F381F" w:rsidRDefault="00696F58" w14:paraId="2A83F105" w14:textId="77777777">
            <w:pPr>
              <w:rPr>
                <w:sz w:val="24"/>
              </w:rPr>
            </w:pPr>
          </w:p>
        </w:tc>
      </w:tr>
      <w:tr w:rsidRPr="00567597" w:rsidR="00696F58" w:rsidTr="6DE9B4D1" w14:paraId="0A64A26B" w14:textId="22C21799">
        <w:trPr>
          <w:gridBefore w:val="1"/>
          <w:wBefore w:w="6" w:type="dxa"/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7ED1D526" w14:textId="77777777">
            <w:pPr>
              <w:rPr>
                <w:sz w:val="24"/>
              </w:rPr>
            </w:pPr>
          </w:p>
        </w:tc>
        <w:tc>
          <w:tcPr>
            <w:tcW w:w="6071" w:type="dxa"/>
            <w:shd w:val="clear" w:color="auto" w:fill="D9D9D9" w:themeFill="background1" w:themeFillShade="D9"/>
            <w:tcMar/>
          </w:tcPr>
          <w:p w:rsidR="00E73FBF" w:rsidP="00E73FBF" w:rsidRDefault="00E73FBF" w14:paraId="3DECD12E" w14:textId="77777777">
            <w:pPr>
              <w:rPr>
                <w:rFonts w:ascii="Calibri" w:hAnsi="Calibri" w:eastAsia="Calibri" w:cs="Calibri"/>
              </w:rPr>
            </w:pPr>
            <w:r w:rsidRPr="3BFFFD7C">
              <w:rPr>
                <w:rFonts w:ascii="Calibri" w:hAnsi="Calibri" w:eastAsia="Calibri" w:cs="Calibri"/>
              </w:rPr>
              <w:t xml:space="preserve">3.4 Factors affecting educational achievement </w:t>
            </w:r>
          </w:p>
          <w:p w:rsidR="00E73FBF" w:rsidP="00E73FBF" w:rsidRDefault="00E73FBF" w14:paraId="4121A9C0" w14:textId="6E818235">
            <w:pPr>
              <w:rPr>
                <w:rFonts w:ascii="Calibri" w:hAnsi="Calibri" w:eastAsia="Calibri" w:cs="Calibri"/>
              </w:rPr>
            </w:pPr>
            <w:r w:rsidRPr="3BFFFD7C">
              <w:rPr>
                <w:rFonts w:ascii="Calibri" w:hAnsi="Calibri" w:eastAsia="Calibri" w:cs="Calibri"/>
              </w:rPr>
              <w:t>social class</w:t>
            </w:r>
          </w:p>
          <w:p w:rsidR="00E73FBF" w:rsidP="009C3A87" w:rsidRDefault="00E73FBF" w14:paraId="437A1500" w14:textId="77777777">
            <w:pPr>
              <w:pStyle w:val="ListParagraph"/>
              <w:numPr>
                <w:ilvl w:val="0"/>
                <w:numId w:val="11"/>
              </w:numPr>
            </w:pPr>
            <w:r w:rsidRPr="00E73FBF">
              <w:rPr>
                <w:rFonts w:ascii="Calibri" w:hAnsi="Calibri" w:eastAsia="Calibri" w:cs="Calibri"/>
              </w:rPr>
              <w:t xml:space="preserve">contribution of material factors, including the work of Halsey on </w:t>
            </w:r>
            <w:proofErr w:type="gramStart"/>
            <w:r w:rsidRPr="00E73FBF">
              <w:rPr>
                <w:rFonts w:ascii="Calibri" w:hAnsi="Calibri" w:eastAsia="Calibri" w:cs="Calibri"/>
              </w:rPr>
              <w:t>class based</w:t>
            </w:r>
            <w:proofErr w:type="gramEnd"/>
            <w:r w:rsidRPr="00E73FBF">
              <w:rPr>
                <w:rFonts w:ascii="Calibri" w:hAnsi="Calibri" w:eastAsia="Calibri" w:cs="Calibri"/>
              </w:rPr>
              <w:t xml:space="preserve"> inequalities </w:t>
            </w:r>
          </w:p>
          <w:p w:rsidR="00E73FBF" w:rsidP="009C3A87" w:rsidRDefault="00E73FBF" w14:paraId="3D846A35" w14:textId="394F4C72">
            <w:pPr>
              <w:pStyle w:val="ListParagraph"/>
              <w:numPr>
                <w:ilvl w:val="0"/>
                <w:numId w:val="11"/>
              </w:numPr>
            </w:pPr>
            <w:r w:rsidRPr="00E73FBF">
              <w:rPr>
                <w:rFonts w:ascii="Calibri" w:hAnsi="Calibri" w:eastAsia="Calibri" w:cs="Calibri"/>
              </w:rPr>
              <w:t>cultural factors o labelling</w:t>
            </w:r>
          </w:p>
          <w:p w:rsidR="00E73FBF" w:rsidP="009C3A87" w:rsidRDefault="00E73FBF" w14:paraId="1BEB387D" w14:textId="054871DB">
            <w:pPr>
              <w:pStyle w:val="ListParagraph"/>
              <w:numPr>
                <w:ilvl w:val="0"/>
                <w:numId w:val="11"/>
              </w:numPr>
            </w:pPr>
            <w:r w:rsidRPr="00E73FBF">
              <w:rPr>
                <w:rFonts w:ascii="Calibri" w:hAnsi="Calibri" w:eastAsia="Calibri" w:cs="Calibri"/>
              </w:rPr>
              <w:t xml:space="preserve">catchment areas </w:t>
            </w:r>
          </w:p>
          <w:p w:rsidR="00E73FBF" w:rsidP="009C3A87" w:rsidRDefault="00E73FBF" w14:paraId="29E2E6F5" w14:textId="77777777">
            <w:pPr>
              <w:pStyle w:val="ListParagraph"/>
              <w:numPr>
                <w:ilvl w:val="0"/>
                <w:numId w:val="11"/>
              </w:numPr>
            </w:pPr>
            <w:r w:rsidRPr="00E73FBF">
              <w:rPr>
                <w:rFonts w:ascii="Calibri" w:hAnsi="Calibri" w:eastAsia="Calibri" w:cs="Calibri"/>
              </w:rPr>
              <w:t xml:space="preserve">types of school, including the work of Ball on streaming, choice and competition between </w:t>
            </w:r>
            <w:proofErr w:type="gramStart"/>
            <w:r w:rsidRPr="00E73FBF">
              <w:rPr>
                <w:rFonts w:ascii="Calibri" w:hAnsi="Calibri" w:eastAsia="Calibri" w:cs="Calibri"/>
              </w:rPr>
              <w:t>schools</w:t>
            </w:r>
            <w:proofErr w:type="gramEnd"/>
            <w:r w:rsidRPr="00E73FBF">
              <w:rPr>
                <w:rFonts w:ascii="Calibri" w:hAnsi="Calibri" w:eastAsia="Calibri" w:cs="Calibri"/>
              </w:rPr>
              <w:t xml:space="preserve"> counter school cultures, including the work of Willis</w:t>
            </w:r>
          </w:p>
          <w:p w:rsidR="00E73FBF" w:rsidP="00E73FBF" w:rsidRDefault="00E73FBF" w14:paraId="00C30CCA" w14:textId="0AA799FD">
            <w:pPr>
              <w:rPr>
                <w:rFonts w:ascii="Calibri" w:hAnsi="Calibri" w:eastAsia="Calibri" w:cs="Calibri"/>
              </w:rPr>
            </w:pPr>
            <w:r w:rsidRPr="3BFFFD7C">
              <w:rPr>
                <w:rFonts w:ascii="Calibri" w:hAnsi="Calibri" w:eastAsia="Calibri" w:cs="Calibri"/>
              </w:rPr>
              <w:t xml:space="preserve"> ethnicity</w:t>
            </w:r>
            <w:r>
              <w:rPr>
                <w:rFonts w:ascii="Calibri" w:hAnsi="Calibri" w:eastAsia="Calibri" w:cs="Calibri"/>
              </w:rPr>
              <w:t xml:space="preserve"> - </w:t>
            </w:r>
            <w:r w:rsidRPr="3BFFFD7C">
              <w:rPr>
                <w:rFonts w:ascii="Calibri" w:hAnsi="Calibri" w:eastAsia="Calibri" w:cs="Calibri"/>
              </w:rPr>
              <w:t>contribution of material and cultural factors</w:t>
            </w:r>
          </w:p>
          <w:p w:rsidR="00E73FBF" w:rsidP="009C3A87" w:rsidRDefault="00E73FBF" w14:paraId="55CE554F" w14:textId="77777777">
            <w:pPr>
              <w:pStyle w:val="ListParagraph"/>
              <w:numPr>
                <w:ilvl w:val="0"/>
                <w:numId w:val="12"/>
              </w:numPr>
            </w:pPr>
            <w:r w:rsidRPr="00E73FBF">
              <w:rPr>
                <w:rFonts w:ascii="Calibri" w:hAnsi="Calibri" w:eastAsia="Calibri" w:cs="Calibri"/>
              </w:rPr>
              <w:t xml:space="preserve">curriculum </w:t>
            </w:r>
          </w:p>
          <w:p w:rsidR="00E73FBF" w:rsidP="009C3A87" w:rsidRDefault="00E73FBF" w14:paraId="67AB8CD1" w14:textId="26F8F605">
            <w:pPr>
              <w:pStyle w:val="ListParagraph"/>
              <w:numPr>
                <w:ilvl w:val="0"/>
                <w:numId w:val="12"/>
              </w:numPr>
            </w:pPr>
            <w:r w:rsidRPr="00E73FBF">
              <w:rPr>
                <w:rFonts w:ascii="Calibri" w:hAnsi="Calibri" w:eastAsia="Calibri" w:cs="Calibri"/>
              </w:rPr>
              <w:t xml:space="preserve">labelling </w:t>
            </w:r>
          </w:p>
          <w:p w:rsidR="00E73FBF" w:rsidP="009C3A87" w:rsidRDefault="00E73FBF" w14:paraId="3B46206B" w14:textId="685B3EB4">
            <w:pPr>
              <w:pStyle w:val="ListParagraph"/>
              <w:numPr>
                <w:ilvl w:val="0"/>
                <w:numId w:val="12"/>
              </w:numPr>
            </w:pPr>
            <w:r w:rsidRPr="00E73FBF">
              <w:rPr>
                <w:rFonts w:ascii="Calibri" w:hAnsi="Calibri" w:eastAsia="Calibri" w:cs="Calibri"/>
              </w:rPr>
              <w:t xml:space="preserve">racism </w:t>
            </w:r>
          </w:p>
          <w:p w:rsidRPr="000740E1" w:rsidR="00696F58" w:rsidP="001F381F" w:rsidRDefault="00696F58" w14:paraId="52EB1BD9" w14:textId="4DC96AC4">
            <w:pPr>
              <w:rPr>
                <w:b/>
                <w:sz w:val="24"/>
              </w:rPr>
            </w:pPr>
          </w:p>
        </w:tc>
        <w:tc>
          <w:tcPr>
            <w:tcW w:w="991" w:type="dxa"/>
            <w:shd w:val="clear" w:color="auto" w:fill="FF0000"/>
            <w:tcMar/>
          </w:tcPr>
          <w:p w:rsidRPr="00567597" w:rsidR="00696F58" w:rsidP="001F381F" w:rsidRDefault="00696F58" w14:paraId="20983637" w14:textId="77777777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  <w:tcMar/>
          </w:tcPr>
          <w:p w:rsidRPr="00567597" w:rsidR="00696F58" w:rsidP="001F381F" w:rsidRDefault="00696F58" w14:paraId="32AEEC0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  <w:tcMar/>
          </w:tcPr>
          <w:p w:rsidRPr="00567597" w:rsidR="00696F58" w:rsidP="001F381F" w:rsidRDefault="00696F58" w14:paraId="0B1006B3" w14:textId="77777777">
            <w:pPr>
              <w:rPr>
                <w:sz w:val="24"/>
              </w:rPr>
            </w:pPr>
          </w:p>
        </w:tc>
      </w:tr>
      <w:tr w:rsidRPr="00567597" w:rsidR="00696F58" w:rsidTr="6DE9B4D1" w14:paraId="6272F28C" w14:textId="00DDCAC3">
        <w:trPr>
          <w:gridBefore w:val="1"/>
          <w:wBefore w:w="6" w:type="dxa"/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403A5893" w14:textId="77777777">
            <w:pPr>
              <w:rPr>
                <w:sz w:val="24"/>
              </w:rPr>
            </w:pPr>
          </w:p>
        </w:tc>
        <w:tc>
          <w:tcPr>
            <w:tcW w:w="6071" w:type="dxa"/>
            <w:shd w:val="clear" w:color="auto" w:fill="D9D9D9" w:themeFill="background1" w:themeFillShade="D9"/>
            <w:tcMar/>
          </w:tcPr>
          <w:p w:rsidR="00E73FBF" w:rsidP="00E73FBF" w:rsidRDefault="00E73FBF" w14:paraId="66328683" w14:textId="77777777">
            <w:pPr>
              <w:rPr>
                <w:rFonts w:ascii="Calibri" w:hAnsi="Calibri" w:eastAsia="Calibri" w:cs="Calibri"/>
              </w:rPr>
            </w:pPr>
            <w:r w:rsidRPr="3BFFFD7C">
              <w:rPr>
                <w:rFonts w:ascii="Calibri" w:hAnsi="Calibri" w:eastAsia="Calibri" w:cs="Calibri"/>
              </w:rPr>
              <w:t xml:space="preserve">3.5 Factors affecting educational achievement </w:t>
            </w:r>
          </w:p>
          <w:p w:rsidR="00E73FBF" w:rsidP="00E73FBF" w:rsidRDefault="00E73FBF" w14:paraId="3B5F2B4D" w14:textId="44AC0640">
            <w:pPr>
              <w:rPr>
                <w:rFonts w:ascii="Calibri" w:hAnsi="Calibri" w:eastAsia="Calibri" w:cs="Calibri"/>
              </w:rPr>
            </w:pPr>
            <w:r w:rsidRPr="3BFFFD7C">
              <w:rPr>
                <w:rFonts w:ascii="Calibri" w:hAnsi="Calibri" w:eastAsia="Calibri" w:cs="Calibri"/>
              </w:rPr>
              <w:t xml:space="preserve">gender o contribution of more employment opportunities for females </w:t>
            </w:r>
          </w:p>
          <w:p w:rsidR="00E73FBF" w:rsidP="009C3A87" w:rsidRDefault="00E73FBF" w14:paraId="4D0D0F66" w14:textId="77777777">
            <w:pPr>
              <w:pStyle w:val="ListParagraph"/>
              <w:numPr>
                <w:ilvl w:val="0"/>
                <w:numId w:val="13"/>
              </w:numPr>
            </w:pPr>
            <w:r w:rsidRPr="00E73FBF">
              <w:rPr>
                <w:rFonts w:ascii="Calibri" w:hAnsi="Calibri" w:eastAsia="Calibri" w:cs="Calibri"/>
              </w:rPr>
              <w:t xml:space="preserve">feminism </w:t>
            </w:r>
          </w:p>
          <w:p w:rsidR="00E73FBF" w:rsidP="009C3A87" w:rsidRDefault="00E73FBF" w14:paraId="0914A183" w14:textId="371A4BDA">
            <w:pPr>
              <w:pStyle w:val="ListParagraph"/>
              <w:numPr>
                <w:ilvl w:val="0"/>
                <w:numId w:val="13"/>
              </w:numPr>
            </w:pPr>
            <w:r w:rsidRPr="00E73FBF">
              <w:rPr>
                <w:rFonts w:ascii="Calibri" w:hAnsi="Calibri" w:eastAsia="Calibri" w:cs="Calibri"/>
              </w:rPr>
              <w:t xml:space="preserve">feminisation of schools </w:t>
            </w:r>
          </w:p>
          <w:p w:rsidR="00E73FBF" w:rsidP="009C3A87" w:rsidRDefault="00E73FBF" w14:paraId="7784CFD1" w14:textId="489B8E0E">
            <w:pPr>
              <w:pStyle w:val="ListParagraph"/>
              <w:numPr>
                <w:ilvl w:val="0"/>
                <w:numId w:val="13"/>
              </w:numPr>
            </w:pPr>
            <w:r w:rsidRPr="00E73FBF">
              <w:rPr>
                <w:rFonts w:ascii="Calibri" w:hAnsi="Calibri" w:eastAsia="Calibri" w:cs="Calibri"/>
              </w:rPr>
              <w:t xml:space="preserve">crisis of masculinity </w:t>
            </w:r>
          </w:p>
          <w:p w:rsidR="00E73FBF" w:rsidP="009C3A87" w:rsidRDefault="00E73FBF" w14:paraId="3D256BBA" w14:textId="77777777">
            <w:pPr>
              <w:pStyle w:val="ListParagraph"/>
              <w:numPr>
                <w:ilvl w:val="0"/>
                <w:numId w:val="13"/>
              </w:numPr>
            </w:pPr>
            <w:r w:rsidRPr="00E73FBF">
              <w:rPr>
                <w:rFonts w:ascii="Calibri" w:hAnsi="Calibri" w:eastAsia="Calibri" w:cs="Calibri"/>
              </w:rPr>
              <w:t>peer pressure and sub cultures</w:t>
            </w:r>
          </w:p>
          <w:p w:rsidR="00696F58" w:rsidP="001F381F" w:rsidRDefault="00696F58" w14:paraId="1964CFA7" w14:textId="4311AF5A">
            <w:pPr>
              <w:rPr>
                <w:sz w:val="24"/>
              </w:rPr>
            </w:pPr>
          </w:p>
        </w:tc>
        <w:tc>
          <w:tcPr>
            <w:tcW w:w="991" w:type="dxa"/>
            <w:shd w:val="clear" w:color="auto" w:fill="FF0000"/>
            <w:tcMar/>
          </w:tcPr>
          <w:p w:rsidRPr="00567597" w:rsidR="00696F58" w:rsidP="001F381F" w:rsidRDefault="00696F58" w14:paraId="4B7F01C0" w14:textId="77777777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  <w:tcMar/>
          </w:tcPr>
          <w:p w:rsidRPr="00567597" w:rsidR="00696F58" w:rsidP="001F381F" w:rsidRDefault="00696F58" w14:paraId="6A7ED40A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  <w:tcMar/>
          </w:tcPr>
          <w:p w:rsidRPr="00567597" w:rsidR="00696F58" w:rsidP="001F381F" w:rsidRDefault="00696F58" w14:paraId="57B84420" w14:textId="77777777">
            <w:pPr>
              <w:rPr>
                <w:sz w:val="24"/>
              </w:rPr>
            </w:pPr>
          </w:p>
        </w:tc>
      </w:tr>
      <w:tr w:rsidRPr="00567597" w:rsidR="00E73FBF" w:rsidTr="6DE9B4D1" w14:paraId="69B784BC" w14:textId="77777777">
        <w:trPr>
          <w:trHeight w:val="238"/>
        </w:trPr>
        <w:tc>
          <w:tcPr>
            <w:tcW w:w="10485" w:type="dxa"/>
            <w:gridSpan w:val="6"/>
            <w:shd w:val="clear" w:color="auto" w:fill="auto"/>
            <w:tcMar/>
          </w:tcPr>
          <w:p w:rsidRPr="00567597" w:rsidR="00E73FBF" w:rsidP="00DE3FAC" w:rsidRDefault="00E73FBF" w14:paraId="775DEF70" w14:textId="4FE6AA19">
            <w:pPr>
              <w:rPr>
                <w:sz w:val="24"/>
              </w:rPr>
            </w:pPr>
            <w:r>
              <w:rPr>
                <w:sz w:val="24"/>
              </w:rPr>
              <w:t xml:space="preserve">Unit Title: Research methods and processes </w:t>
            </w:r>
          </w:p>
        </w:tc>
      </w:tr>
      <w:tr w:rsidRPr="00567597" w:rsidR="00E73FBF" w:rsidTr="6DE9B4D1" w14:paraId="524E2922" w14:textId="77777777">
        <w:trPr>
          <w:trHeight w:val="238"/>
        </w:trPr>
        <w:tc>
          <w:tcPr>
            <w:tcW w:w="1724" w:type="dxa"/>
            <w:gridSpan w:val="2"/>
            <w:vMerge w:val="restart"/>
            <w:shd w:val="clear" w:color="auto" w:fill="auto"/>
            <w:tcMar/>
          </w:tcPr>
          <w:p w:rsidRPr="001A0DA2" w:rsidR="00E73FBF" w:rsidP="00DE3FAC" w:rsidRDefault="00E73FBF" w14:paraId="406C139D" w14:textId="503565F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Research methods and processes </w:t>
            </w:r>
          </w:p>
        </w:tc>
        <w:tc>
          <w:tcPr>
            <w:tcW w:w="6071" w:type="dxa"/>
            <w:shd w:val="clear" w:color="auto" w:fill="auto"/>
            <w:tcMar/>
          </w:tcPr>
          <w:p w:rsidR="00E73FBF" w:rsidP="00E73FBF" w:rsidRDefault="00E73FBF" w14:paraId="4D2F636B" w14:textId="77777777">
            <w:r w:rsidRPr="3BFFFD7C">
              <w:rPr>
                <w:rFonts w:ascii="Calibri" w:hAnsi="Calibri" w:eastAsia="Calibri" w:cs="Calibri"/>
              </w:rPr>
              <w:t xml:space="preserve">4.1 Usefulness of different types of data </w:t>
            </w:r>
          </w:p>
          <w:p w:rsidRPr="00E73FBF" w:rsidR="00E73FBF" w:rsidP="009C3A87" w:rsidRDefault="00E73FBF" w14:paraId="19643B4F" w14:textId="77777777">
            <w:pPr>
              <w:pStyle w:val="ListParagraph"/>
              <w:numPr>
                <w:ilvl w:val="0"/>
                <w:numId w:val="16"/>
              </w:numPr>
            </w:pPr>
            <w:r w:rsidRPr="00E73FBF">
              <w:rPr>
                <w:rFonts w:ascii="Calibri" w:hAnsi="Calibri" w:eastAsia="Calibri" w:cs="Calibri"/>
              </w:rPr>
              <w:t xml:space="preserve">primary and secondary data </w:t>
            </w:r>
          </w:p>
          <w:p w:rsidRPr="00E73FBF" w:rsidR="00E73FBF" w:rsidP="009C3A87" w:rsidRDefault="00E73FBF" w14:paraId="384AD3DA" w14:textId="77777777">
            <w:pPr>
              <w:pStyle w:val="ListParagraph"/>
              <w:numPr>
                <w:ilvl w:val="0"/>
                <w:numId w:val="16"/>
              </w:numPr>
            </w:pPr>
            <w:r w:rsidRPr="00E73FBF">
              <w:rPr>
                <w:rFonts w:ascii="Calibri" w:hAnsi="Calibri" w:eastAsia="Calibri" w:cs="Calibri"/>
              </w:rPr>
              <w:t xml:space="preserve">qualitative and quantitative data </w:t>
            </w:r>
          </w:p>
          <w:p w:rsidRPr="00E73FBF" w:rsidR="00E73FBF" w:rsidP="009C3A87" w:rsidRDefault="00E73FBF" w14:paraId="79E27AB8" w14:textId="77777777">
            <w:pPr>
              <w:pStyle w:val="ListParagraph"/>
              <w:numPr>
                <w:ilvl w:val="0"/>
                <w:numId w:val="16"/>
              </w:numPr>
            </w:pPr>
            <w:r w:rsidRPr="00E73FBF">
              <w:rPr>
                <w:rFonts w:ascii="Calibri" w:hAnsi="Calibri" w:eastAsia="Calibri" w:cs="Calibri"/>
              </w:rPr>
              <w:t xml:space="preserve">sources of secondary data, including diaries, journals, official and non-official statistics </w:t>
            </w:r>
          </w:p>
          <w:p w:rsidRPr="00E73FBF" w:rsidR="00E73FBF" w:rsidP="009C3A87" w:rsidRDefault="00E73FBF" w14:paraId="23E7FB3A" w14:textId="0EC36ABD">
            <w:pPr>
              <w:pStyle w:val="ListParagraph"/>
              <w:numPr>
                <w:ilvl w:val="0"/>
                <w:numId w:val="16"/>
              </w:numPr>
            </w:pPr>
            <w:r w:rsidRPr="00E73FBF">
              <w:rPr>
                <w:rFonts w:ascii="Calibri" w:hAnsi="Calibri" w:eastAsia="Calibri" w:cs="Calibri"/>
              </w:rPr>
              <w:t>usefulness of these types of data to sociologists</w:t>
            </w:r>
          </w:p>
        </w:tc>
        <w:tc>
          <w:tcPr>
            <w:tcW w:w="991" w:type="dxa"/>
            <w:shd w:val="clear" w:color="auto" w:fill="FF0000"/>
            <w:tcMar/>
          </w:tcPr>
          <w:p w:rsidRPr="00567597" w:rsidR="00E73FBF" w:rsidP="00DE3FAC" w:rsidRDefault="00E73FBF" w14:paraId="159DA3BC" w14:textId="77777777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  <w:tcMar/>
          </w:tcPr>
          <w:p w:rsidRPr="00567597" w:rsidR="00E73FBF" w:rsidP="00DE3FAC" w:rsidRDefault="00E73FBF" w14:paraId="5B9F1798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  <w:tcMar/>
          </w:tcPr>
          <w:p w:rsidRPr="00567597" w:rsidR="00E73FBF" w:rsidP="00DE3FAC" w:rsidRDefault="00E73FBF" w14:paraId="01591A2F" w14:textId="77777777">
            <w:pPr>
              <w:rPr>
                <w:sz w:val="24"/>
              </w:rPr>
            </w:pPr>
          </w:p>
        </w:tc>
      </w:tr>
      <w:tr w:rsidRPr="00567597" w:rsidR="00E73FBF" w:rsidTr="6DE9B4D1" w14:paraId="41AD3EBF" w14:textId="77777777">
        <w:trPr>
          <w:trHeight w:val="114"/>
        </w:trPr>
        <w:tc>
          <w:tcPr>
            <w:tcW w:w="1724" w:type="dxa"/>
            <w:gridSpan w:val="2"/>
            <w:vMerge/>
            <w:tcMar/>
          </w:tcPr>
          <w:p w:rsidRPr="001A0DA2" w:rsidR="00E73FBF" w:rsidP="00DE3FAC" w:rsidRDefault="00E73FBF" w14:paraId="1B8CCFB4" w14:textId="77777777">
            <w:pPr>
              <w:rPr>
                <w:sz w:val="28"/>
              </w:rPr>
            </w:pPr>
          </w:p>
        </w:tc>
        <w:tc>
          <w:tcPr>
            <w:tcW w:w="6071" w:type="dxa"/>
            <w:shd w:val="clear" w:color="auto" w:fill="auto"/>
            <w:tcMar/>
          </w:tcPr>
          <w:p w:rsidR="00E73FBF" w:rsidP="00E73FBF" w:rsidRDefault="00E73FBF" w14:paraId="3DCD2997" w14:textId="77777777">
            <w:r w:rsidRPr="3BFFFD7C">
              <w:rPr>
                <w:rFonts w:ascii="Calibri" w:hAnsi="Calibri" w:eastAsia="Calibri" w:cs="Calibri"/>
              </w:rPr>
              <w:t>4.2 Methods of research</w:t>
            </w:r>
          </w:p>
          <w:p w:rsidRPr="00E73FBF" w:rsidR="00E73FBF" w:rsidP="5769F995" w:rsidRDefault="00E73FBF" w14:paraId="6A4486CB" w14:textId="69853003">
            <w:pPr>
              <w:pStyle w:val="ListParagraph"/>
              <w:numPr>
                <w:ilvl w:val="0"/>
                <w:numId w:val="17"/>
              </w:numPr>
              <w:rPr>
                <w:rFonts w:ascii="Calibri" w:hAnsi="Calibri" w:eastAsia="Calibri" w:cs="Calibri"/>
              </w:rPr>
            </w:pPr>
            <w:r w:rsidRPr="5769F995" w:rsidR="00E73FBF">
              <w:rPr>
                <w:rFonts w:ascii="Calibri" w:hAnsi="Calibri" w:eastAsia="Calibri" w:cs="Calibri"/>
              </w:rPr>
              <w:t xml:space="preserve">qualitative and quantitative methods including </w:t>
            </w:r>
          </w:p>
          <w:p w:rsidRPr="00E73FBF" w:rsidR="00E73FBF" w:rsidP="5769F995" w:rsidRDefault="00E73FBF" w14:paraId="445DF225" w14:textId="7DA7EC92">
            <w:pPr>
              <w:pStyle w:val="ListParagraph"/>
              <w:numPr>
                <w:ilvl w:val="1"/>
                <w:numId w:val="17"/>
              </w:numPr>
              <w:rPr>
                <w:rFonts w:ascii="Calibri" w:hAnsi="Calibri" w:eastAsia="Calibri" w:cs="Calibri"/>
              </w:rPr>
            </w:pPr>
            <w:r w:rsidRPr="5769F995" w:rsidR="00E73FBF">
              <w:rPr>
                <w:rFonts w:ascii="Calibri" w:hAnsi="Calibri" w:eastAsia="Calibri" w:cs="Calibri"/>
              </w:rPr>
              <w:t xml:space="preserve">questionnaires </w:t>
            </w:r>
          </w:p>
          <w:p w:rsidRPr="00E73FBF" w:rsidR="00E73FBF" w:rsidP="5769F995" w:rsidRDefault="00E73FBF" w14:paraId="54E20AAA" w14:textId="5CB035B8">
            <w:pPr>
              <w:pStyle w:val="ListParagraph"/>
              <w:numPr>
                <w:ilvl w:val="1"/>
                <w:numId w:val="17"/>
              </w:numPr>
              <w:rPr/>
            </w:pPr>
            <w:r w:rsidRPr="5769F995" w:rsidR="00E73FBF">
              <w:rPr>
                <w:rFonts w:ascii="Calibri" w:hAnsi="Calibri" w:eastAsia="Calibri" w:cs="Calibri"/>
              </w:rPr>
              <w:t>structured and unstructured interviews</w:t>
            </w:r>
            <w:r w:rsidRPr="5769F995" w:rsidR="00E73FBF">
              <w:rPr>
                <w:rFonts w:ascii="Calibri" w:hAnsi="Calibri" w:eastAsia="Calibri" w:cs="Calibri"/>
              </w:rPr>
              <w:t xml:space="preserve">, </w:t>
            </w:r>
            <w:r w:rsidRPr="5769F995" w:rsidR="00E73FBF">
              <w:rPr>
                <w:rFonts w:ascii="Calibri" w:hAnsi="Calibri" w:eastAsia="Calibri" w:cs="Calibri"/>
              </w:rPr>
              <w:t>different types</w:t>
            </w:r>
            <w:r w:rsidRPr="5769F995" w:rsidR="00E73FBF">
              <w:rPr>
                <w:rFonts w:ascii="Calibri" w:hAnsi="Calibri" w:eastAsia="Calibri" w:cs="Calibri"/>
              </w:rPr>
              <w:t xml:space="preserve"> of observations </w:t>
            </w:r>
          </w:p>
          <w:p w:rsidRPr="00E73FBF" w:rsidR="00E73FBF" w:rsidP="009C3A87" w:rsidRDefault="00E73FBF" w14:paraId="0DD15EE1" w14:textId="77777777">
            <w:pPr>
              <w:pStyle w:val="ListParagraph"/>
              <w:numPr>
                <w:ilvl w:val="0"/>
                <w:numId w:val="17"/>
              </w:numPr>
            </w:pPr>
            <w:r w:rsidRPr="00E73FBF">
              <w:rPr>
                <w:rFonts w:ascii="Calibri" w:hAnsi="Calibri" w:eastAsia="Calibri" w:cs="Calibri"/>
              </w:rPr>
              <w:t xml:space="preserve">the value, practical application and strengths and weaknesses of different methods in terms of </w:t>
            </w:r>
          </w:p>
          <w:p w:rsidRPr="00E73FBF" w:rsidR="00E73FBF" w:rsidP="009C3A87" w:rsidRDefault="00E73FBF" w14:paraId="5378F8A3" w14:textId="77777777">
            <w:pPr>
              <w:pStyle w:val="ListParagraph"/>
              <w:numPr>
                <w:ilvl w:val="0"/>
                <w:numId w:val="17"/>
              </w:numPr>
            </w:pPr>
            <w:r w:rsidRPr="00E73FBF">
              <w:rPr>
                <w:rFonts w:ascii="Calibri" w:hAnsi="Calibri" w:eastAsia="Calibri" w:cs="Calibri"/>
              </w:rPr>
              <w:t>validity</w:t>
            </w:r>
          </w:p>
          <w:p w:rsidRPr="00E73FBF" w:rsidR="00E73FBF" w:rsidP="009C3A87" w:rsidRDefault="00E73FBF" w14:paraId="005289EA" w14:textId="77777777">
            <w:pPr>
              <w:pStyle w:val="ListParagraph"/>
              <w:numPr>
                <w:ilvl w:val="0"/>
                <w:numId w:val="17"/>
              </w:numPr>
            </w:pPr>
            <w:r w:rsidRPr="00E73FBF">
              <w:rPr>
                <w:rFonts w:ascii="Calibri" w:hAnsi="Calibri" w:eastAsia="Calibri" w:cs="Calibri"/>
              </w:rPr>
              <w:t>reliability</w:t>
            </w:r>
          </w:p>
          <w:p w:rsidRPr="00E73FBF" w:rsidR="00E73FBF" w:rsidP="009C3A87" w:rsidRDefault="00E73FBF" w14:paraId="2845594E" w14:textId="3C7F7259">
            <w:pPr>
              <w:pStyle w:val="ListParagraph"/>
              <w:numPr>
                <w:ilvl w:val="0"/>
                <w:numId w:val="17"/>
              </w:numPr>
            </w:pPr>
            <w:r w:rsidRPr="00E73FBF">
              <w:rPr>
                <w:rFonts w:ascii="Calibri" w:hAnsi="Calibri" w:eastAsia="Calibri" w:cs="Calibri"/>
              </w:rPr>
              <w:t xml:space="preserve">ethics </w:t>
            </w:r>
          </w:p>
          <w:p w:rsidRPr="00E73FBF" w:rsidR="00E73FBF" w:rsidP="009C3A87" w:rsidRDefault="00E73FBF" w14:paraId="1CB16DC1" w14:textId="77777777">
            <w:pPr>
              <w:pStyle w:val="ListParagraph"/>
              <w:numPr>
                <w:ilvl w:val="0"/>
                <w:numId w:val="17"/>
              </w:numPr>
            </w:pPr>
            <w:r w:rsidRPr="00E73FBF">
              <w:rPr>
                <w:rFonts w:ascii="Calibri" w:hAnsi="Calibri" w:eastAsia="Calibri" w:cs="Calibri"/>
              </w:rPr>
              <w:t>Representativeness</w:t>
            </w:r>
          </w:p>
          <w:p w:rsidRPr="00E73FBF" w:rsidR="00E73FBF" w:rsidP="009C3A87" w:rsidRDefault="00E73FBF" w14:paraId="2FB4AC8E" w14:textId="0ABD56A3">
            <w:pPr>
              <w:pStyle w:val="ListParagraph"/>
              <w:numPr>
                <w:ilvl w:val="0"/>
                <w:numId w:val="17"/>
              </w:numPr>
            </w:pPr>
            <w:r w:rsidRPr="00E73FBF">
              <w:rPr>
                <w:rFonts w:ascii="Calibri" w:hAnsi="Calibri" w:eastAsia="Calibri" w:cs="Calibri"/>
              </w:rPr>
              <w:t xml:space="preserve">mixed methods </w:t>
            </w:r>
            <w:proofErr w:type="gramStart"/>
            <w:r w:rsidRPr="00E73FBF">
              <w:rPr>
                <w:rFonts w:ascii="Calibri" w:hAnsi="Calibri" w:eastAsia="Calibri" w:cs="Calibri"/>
              </w:rPr>
              <w:t>approaches</w:t>
            </w:r>
            <w:proofErr w:type="gramEnd"/>
          </w:p>
        </w:tc>
        <w:tc>
          <w:tcPr>
            <w:tcW w:w="991" w:type="dxa"/>
            <w:shd w:val="clear" w:color="auto" w:fill="FF0000"/>
            <w:tcMar/>
          </w:tcPr>
          <w:p w:rsidRPr="00567597" w:rsidR="00E73FBF" w:rsidP="00DE3FAC" w:rsidRDefault="00E73FBF" w14:paraId="414C82D3" w14:textId="77777777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  <w:tcMar/>
          </w:tcPr>
          <w:p w:rsidRPr="00567597" w:rsidR="00E73FBF" w:rsidP="00DE3FAC" w:rsidRDefault="00E73FBF" w14:paraId="2F43BE2E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  <w:tcMar/>
          </w:tcPr>
          <w:p w:rsidRPr="00567597" w:rsidR="00E73FBF" w:rsidP="00DE3FAC" w:rsidRDefault="00E73FBF" w14:paraId="54E3C945" w14:textId="77777777">
            <w:pPr>
              <w:rPr>
                <w:sz w:val="24"/>
              </w:rPr>
            </w:pPr>
          </w:p>
        </w:tc>
      </w:tr>
      <w:tr w:rsidRPr="00567597" w:rsidR="00E73FBF" w:rsidTr="6DE9B4D1" w14:paraId="7ED179A5" w14:textId="77777777">
        <w:trPr>
          <w:trHeight w:val="114"/>
        </w:trPr>
        <w:tc>
          <w:tcPr>
            <w:tcW w:w="1724" w:type="dxa"/>
            <w:gridSpan w:val="2"/>
            <w:vMerge/>
            <w:tcMar/>
          </w:tcPr>
          <w:p w:rsidRPr="001A0DA2" w:rsidR="00E73FBF" w:rsidP="00DE3FAC" w:rsidRDefault="00E73FBF" w14:paraId="2E4D07B2" w14:textId="77777777">
            <w:pPr>
              <w:rPr>
                <w:sz w:val="28"/>
              </w:rPr>
            </w:pPr>
          </w:p>
        </w:tc>
        <w:tc>
          <w:tcPr>
            <w:tcW w:w="6071" w:type="dxa"/>
            <w:shd w:val="clear" w:color="auto" w:fill="auto"/>
            <w:tcMar/>
          </w:tcPr>
          <w:p w:rsidR="00E73FBF" w:rsidP="00E73FBF" w:rsidRDefault="00E73FBF" w14:paraId="7E6CE523" w14:textId="77777777">
            <w:r w:rsidRPr="3BFFFD7C">
              <w:rPr>
                <w:rFonts w:ascii="Calibri" w:hAnsi="Calibri" w:eastAsia="Calibri" w:cs="Calibri"/>
              </w:rPr>
              <w:t>4.3 Sampling processes</w:t>
            </w:r>
          </w:p>
          <w:p w:rsidRPr="00E73FBF" w:rsidR="00E73FBF" w:rsidP="009C3A87" w:rsidRDefault="00E73FBF" w14:paraId="6EA25E20" w14:textId="77E48FD6">
            <w:pPr>
              <w:pStyle w:val="ListParagraph"/>
              <w:numPr>
                <w:ilvl w:val="0"/>
                <w:numId w:val="18"/>
              </w:numPr>
            </w:pPr>
            <w:r w:rsidRPr="00E73FBF">
              <w:rPr>
                <w:rFonts w:ascii="Calibri" w:hAnsi="Calibri" w:eastAsia="Calibri" w:cs="Calibri"/>
              </w:rPr>
              <w:t>representative and non-representative sampling techniques</w:t>
            </w:r>
          </w:p>
        </w:tc>
        <w:tc>
          <w:tcPr>
            <w:tcW w:w="991" w:type="dxa"/>
            <w:shd w:val="clear" w:color="auto" w:fill="FF0000"/>
            <w:tcMar/>
          </w:tcPr>
          <w:p w:rsidRPr="00567597" w:rsidR="00E73FBF" w:rsidP="00DE3FAC" w:rsidRDefault="00E73FBF" w14:paraId="6601E65C" w14:textId="77777777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  <w:tcMar/>
          </w:tcPr>
          <w:p w:rsidRPr="00567597" w:rsidR="00E73FBF" w:rsidP="00DE3FAC" w:rsidRDefault="00E73FBF" w14:paraId="71EF579F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  <w:tcMar/>
          </w:tcPr>
          <w:p w:rsidRPr="00567597" w:rsidR="00E73FBF" w:rsidP="00DE3FAC" w:rsidRDefault="00E73FBF" w14:paraId="060166CD" w14:textId="77777777">
            <w:pPr>
              <w:rPr>
                <w:sz w:val="24"/>
              </w:rPr>
            </w:pPr>
          </w:p>
        </w:tc>
      </w:tr>
      <w:tr w:rsidRPr="00567597" w:rsidR="00E73FBF" w:rsidTr="6DE9B4D1" w14:paraId="531F1C90" w14:textId="77777777">
        <w:trPr>
          <w:trHeight w:val="114"/>
        </w:trPr>
        <w:tc>
          <w:tcPr>
            <w:tcW w:w="1724" w:type="dxa"/>
            <w:gridSpan w:val="2"/>
            <w:vMerge/>
            <w:tcMar/>
          </w:tcPr>
          <w:p w:rsidRPr="001A0DA2" w:rsidR="00E73FBF" w:rsidP="00DE3FAC" w:rsidRDefault="00E73FBF" w14:paraId="797CDDBE" w14:textId="77777777">
            <w:pPr>
              <w:rPr>
                <w:sz w:val="28"/>
              </w:rPr>
            </w:pPr>
          </w:p>
        </w:tc>
        <w:tc>
          <w:tcPr>
            <w:tcW w:w="6071" w:type="dxa"/>
            <w:shd w:val="clear" w:color="auto" w:fill="auto"/>
            <w:tcMar/>
          </w:tcPr>
          <w:p w:rsidR="00E73FBF" w:rsidP="00E73FBF" w:rsidRDefault="00E73FBF" w14:paraId="7482E8E5" w14:textId="77777777">
            <w:r w:rsidRPr="3BFFFD7C">
              <w:rPr>
                <w:rFonts w:ascii="Calibri" w:hAnsi="Calibri" w:eastAsia="Calibri" w:cs="Calibri"/>
              </w:rPr>
              <w:t xml:space="preserve">4.4 Practical issues affecting research </w:t>
            </w:r>
          </w:p>
          <w:p w:rsidRPr="00E73FBF" w:rsidR="00E73FBF" w:rsidP="009C3A87" w:rsidRDefault="00E73FBF" w14:paraId="7026A2D8" w14:textId="77777777">
            <w:pPr>
              <w:pStyle w:val="ListParagraph"/>
              <w:numPr>
                <w:ilvl w:val="0"/>
                <w:numId w:val="18"/>
              </w:numPr>
            </w:pPr>
            <w:r w:rsidRPr="00E73FBF">
              <w:rPr>
                <w:rFonts w:ascii="Calibri" w:hAnsi="Calibri" w:eastAsia="Calibri" w:cs="Calibri"/>
              </w:rPr>
              <w:t xml:space="preserve">access to subjects of research </w:t>
            </w:r>
          </w:p>
          <w:p w:rsidRPr="00E73FBF" w:rsidR="00E73FBF" w:rsidP="009C3A87" w:rsidRDefault="00E73FBF" w14:paraId="3406E59D" w14:textId="77777777">
            <w:pPr>
              <w:pStyle w:val="ListParagraph"/>
              <w:numPr>
                <w:ilvl w:val="0"/>
                <w:numId w:val="18"/>
              </w:numPr>
            </w:pPr>
            <w:r w:rsidRPr="00E73FBF">
              <w:rPr>
                <w:rFonts w:ascii="Calibri" w:hAnsi="Calibri" w:eastAsia="Calibri" w:cs="Calibri"/>
              </w:rPr>
              <w:t xml:space="preserve">gatekeeper to allow access </w:t>
            </w:r>
          </w:p>
          <w:p w:rsidRPr="00E73FBF" w:rsidR="00E73FBF" w:rsidP="009C3A87" w:rsidRDefault="00E73FBF" w14:paraId="4653C17A" w14:textId="6A82B92D">
            <w:pPr>
              <w:pStyle w:val="ListParagraph"/>
              <w:numPr>
                <w:ilvl w:val="0"/>
                <w:numId w:val="18"/>
              </w:numPr>
            </w:pPr>
            <w:r w:rsidRPr="00E73FBF">
              <w:rPr>
                <w:rFonts w:ascii="Calibri" w:hAnsi="Calibri" w:eastAsia="Calibri" w:cs="Calibri"/>
              </w:rPr>
              <w:t>time and cost of research</w:t>
            </w:r>
          </w:p>
        </w:tc>
        <w:tc>
          <w:tcPr>
            <w:tcW w:w="991" w:type="dxa"/>
            <w:shd w:val="clear" w:color="auto" w:fill="FF0000"/>
            <w:tcMar/>
          </w:tcPr>
          <w:p w:rsidRPr="00567597" w:rsidR="00E73FBF" w:rsidP="00DE3FAC" w:rsidRDefault="00E73FBF" w14:paraId="16323E1D" w14:textId="77777777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  <w:tcMar/>
          </w:tcPr>
          <w:p w:rsidRPr="00567597" w:rsidR="00E73FBF" w:rsidP="00DE3FAC" w:rsidRDefault="00E73FBF" w14:paraId="20859B61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  <w:tcMar/>
          </w:tcPr>
          <w:p w:rsidRPr="00567597" w:rsidR="00E73FBF" w:rsidP="00DE3FAC" w:rsidRDefault="00E73FBF" w14:paraId="40A69E99" w14:textId="77777777">
            <w:pPr>
              <w:rPr>
                <w:sz w:val="24"/>
              </w:rPr>
            </w:pPr>
          </w:p>
        </w:tc>
      </w:tr>
      <w:tr w:rsidRPr="00567597" w:rsidR="00E73FBF" w:rsidTr="6DE9B4D1" w14:paraId="397BEF68" w14:textId="77777777">
        <w:trPr>
          <w:trHeight w:val="114"/>
        </w:trPr>
        <w:tc>
          <w:tcPr>
            <w:tcW w:w="1724" w:type="dxa"/>
            <w:gridSpan w:val="2"/>
            <w:shd w:val="clear" w:color="auto" w:fill="auto"/>
            <w:tcMar/>
          </w:tcPr>
          <w:p w:rsidRPr="001A0DA2" w:rsidR="00E73FBF" w:rsidP="00DE3FAC" w:rsidRDefault="00E73FBF" w14:paraId="4F7CB8B6" w14:textId="77777777">
            <w:pPr>
              <w:rPr>
                <w:sz w:val="28"/>
              </w:rPr>
            </w:pPr>
          </w:p>
        </w:tc>
        <w:tc>
          <w:tcPr>
            <w:tcW w:w="6071" w:type="dxa"/>
            <w:shd w:val="clear" w:color="auto" w:fill="auto"/>
            <w:tcMar/>
          </w:tcPr>
          <w:p w:rsidR="00E73FBF" w:rsidP="00E73FBF" w:rsidRDefault="00E73FBF" w14:paraId="0F6EF1B5" w14:textId="77777777">
            <w:r w:rsidRPr="3BFFFD7C">
              <w:rPr>
                <w:rFonts w:ascii="Calibri" w:hAnsi="Calibri" w:eastAsia="Calibri" w:cs="Calibri"/>
              </w:rPr>
              <w:t xml:space="preserve">4.5 Ethical issues affecting research </w:t>
            </w:r>
          </w:p>
          <w:p w:rsidRPr="00E73FBF" w:rsidR="00E73FBF" w:rsidP="009C3A87" w:rsidRDefault="00E73FBF" w14:paraId="59EC9D7B" w14:textId="77777777">
            <w:pPr>
              <w:pStyle w:val="ListParagraph"/>
              <w:numPr>
                <w:ilvl w:val="0"/>
                <w:numId w:val="19"/>
              </w:numPr>
            </w:pPr>
            <w:r w:rsidRPr="00E73FBF">
              <w:rPr>
                <w:rFonts w:ascii="Calibri" w:hAnsi="Calibri" w:eastAsia="Calibri" w:cs="Calibri"/>
              </w:rPr>
              <w:t>informed consent</w:t>
            </w:r>
          </w:p>
          <w:p w:rsidRPr="00E73FBF" w:rsidR="00E73FBF" w:rsidP="009C3A87" w:rsidRDefault="00E73FBF" w14:paraId="75276498" w14:textId="77777777">
            <w:pPr>
              <w:pStyle w:val="ListParagraph"/>
              <w:numPr>
                <w:ilvl w:val="0"/>
                <w:numId w:val="19"/>
              </w:numPr>
            </w:pPr>
            <w:r w:rsidRPr="00E73FBF">
              <w:rPr>
                <w:rFonts w:ascii="Calibri" w:hAnsi="Calibri" w:eastAsia="Calibri" w:cs="Calibri"/>
              </w:rPr>
              <w:lastRenderedPageBreak/>
              <w:t xml:space="preserve">confidentiality </w:t>
            </w:r>
          </w:p>
          <w:p w:rsidRPr="00E73FBF" w:rsidR="00E73FBF" w:rsidP="009C3A87" w:rsidRDefault="00E73FBF" w14:paraId="567D660F" w14:textId="77777777">
            <w:pPr>
              <w:pStyle w:val="ListParagraph"/>
              <w:numPr>
                <w:ilvl w:val="0"/>
                <w:numId w:val="19"/>
              </w:numPr>
            </w:pPr>
            <w:r w:rsidRPr="00E73FBF">
              <w:rPr>
                <w:rFonts w:ascii="Calibri" w:hAnsi="Calibri" w:eastAsia="Calibri" w:cs="Calibri"/>
              </w:rPr>
              <w:t xml:space="preserve">harm to participants </w:t>
            </w:r>
          </w:p>
          <w:p w:rsidRPr="00E73FBF" w:rsidR="00E73FBF" w:rsidP="009C3A87" w:rsidRDefault="00E73FBF" w14:paraId="0874932D" w14:textId="77777777">
            <w:pPr>
              <w:pStyle w:val="ListParagraph"/>
              <w:numPr>
                <w:ilvl w:val="0"/>
                <w:numId w:val="19"/>
              </w:numPr>
            </w:pPr>
            <w:r w:rsidRPr="00E73FBF">
              <w:rPr>
                <w:rFonts w:ascii="Calibri" w:hAnsi="Calibri" w:eastAsia="Calibri" w:cs="Calibri"/>
              </w:rPr>
              <w:t xml:space="preserve">deception </w:t>
            </w:r>
          </w:p>
          <w:p w:rsidR="00E73FBF" w:rsidP="009C3A87" w:rsidRDefault="00E73FBF" w14:paraId="275DF19D" w14:textId="6CE78209">
            <w:pPr>
              <w:pStyle w:val="ListParagraph"/>
              <w:numPr>
                <w:ilvl w:val="0"/>
                <w:numId w:val="19"/>
              </w:numPr>
            </w:pPr>
            <w:r w:rsidRPr="00E73FBF">
              <w:rPr>
                <w:rFonts w:ascii="Calibri" w:hAnsi="Calibri" w:eastAsia="Calibri" w:cs="Calibri"/>
              </w:rPr>
              <w:t>strategies used by sociologists to address issues</w:t>
            </w:r>
          </w:p>
          <w:p w:rsidRPr="00E73FBF" w:rsidR="00E73FBF" w:rsidP="00E73FBF" w:rsidRDefault="00E73FBF" w14:paraId="7EC6F2DC" w14:textId="77777777">
            <w:pPr>
              <w:rPr>
                <w:sz w:val="24"/>
              </w:rPr>
            </w:pPr>
          </w:p>
        </w:tc>
        <w:tc>
          <w:tcPr>
            <w:tcW w:w="991" w:type="dxa"/>
            <w:shd w:val="clear" w:color="auto" w:fill="FF0000"/>
            <w:tcMar/>
          </w:tcPr>
          <w:p w:rsidRPr="00567597" w:rsidR="00E73FBF" w:rsidP="00DE3FAC" w:rsidRDefault="00E73FBF" w14:paraId="315FCC79" w14:textId="77777777">
            <w:pPr>
              <w:rPr>
                <w:sz w:val="24"/>
              </w:rPr>
            </w:pPr>
          </w:p>
        </w:tc>
        <w:tc>
          <w:tcPr>
            <w:tcW w:w="849" w:type="dxa"/>
            <w:shd w:val="clear" w:color="auto" w:fill="FFC000" w:themeFill="accent4"/>
            <w:tcMar/>
          </w:tcPr>
          <w:p w:rsidRPr="00567597" w:rsidR="00E73FBF" w:rsidP="00DE3FAC" w:rsidRDefault="00E73FBF" w14:paraId="4333FCD2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00B050"/>
            <w:tcMar/>
          </w:tcPr>
          <w:p w:rsidRPr="00567597" w:rsidR="00E73FBF" w:rsidP="00DE3FAC" w:rsidRDefault="00E73FBF" w14:paraId="3C76ED57" w14:textId="77777777">
            <w:pPr>
              <w:rPr>
                <w:sz w:val="24"/>
              </w:rPr>
            </w:pPr>
          </w:p>
        </w:tc>
      </w:tr>
    </w:tbl>
    <w:p w:rsidR="0007441C" w:rsidRDefault="0007441C" w14:paraId="439B3826" w14:textId="77777777"/>
    <w:p w:rsidR="00E73FBF" w:rsidRDefault="00E73FBF" w14:paraId="155E2C79" w14:textId="77777777"/>
    <w:p w:rsidR="617E8C6A" w:rsidP="617E8C6A" w:rsidRDefault="617E8C6A" w14:paraId="1B9180C7" w14:textId="267ED369">
      <w:pPr>
        <w:jc w:val="center"/>
        <w:rPr>
          <w:b/>
          <w:bCs/>
          <w:sz w:val="28"/>
          <w:szCs w:val="28"/>
          <w:u w:val="single"/>
        </w:rPr>
      </w:pPr>
    </w:p>
    <w:sectPr w:rsidR="617E8C6A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3287A"/>
    <w:multiLevelType w:val="hybridMultilevel"/>
    <w:tmpl w:val="115AFF72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907401"/>
    <w:multiLevelType w:val="hybridMultilevel"/>
    <w:tmpl w:val="15EE8FEA"/>
    <w:lvl w:ilvl="0" w:tplc="CC9ACEC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06906741"/>
    <w:multiLevelType w:val="hybridMultilevel"/>
    <w:tmpl w:val="CE9CCFAA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C4721F4"/>
    <w:multiLevelType w:val="hybridMultilevel"/>
    <w:tmpl w:val="E0FA56C8"/>
    <w:lvl w:ilvl="0" w:tplc="CC9ACEC4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DB4545C"/>
    <w:multiLevelType w:val="hybridMultilevel"/>
    <w:tmpl w:val="2F44D05C"/>
    <w:lvl w:ilvl="0" w:tplc="CC9ACEC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0ECB3F96"/>
    <w:multiLevelType w:val="hybridMultilevel"/>
    <w:tmpl w:val="83863C1C"/>
    <w:lvl w:ilvl="0" w:tplc="CC9ACEC4">
      <w:start w:val="1"/>
      <w:numFmt w:val="bullet"/>
      <w:lvlText w:val="o"/>
      <w:lvlJc w:val="left"/>
      <w:pPr>
        <w:ind w:left="927" w:hanging="360"/>
      </w:pPr>
      <w:rPr>
        <w:rFonts w:hint="default" w:ascii="Courier New" w:hAnsi="Courier New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6" w15:restartNumberingAfterBreak="0">
    <w:nsid w:val="146C2D77"/>
    <w:multiLevelType w:val="hybridMultilevel"/>
    <w:tmpl w:val="C25004EE"/>
    <w:lvl w:ilvl="0" w:tplc="CC9ACEC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15A62730"/>
    <w:multiLevelType w:val="hybridMultilevel"/>
    <w:tmpl w:val="9ABA439C"/>
    <w:lvl w:ilvl="0" w:tplc="08090003">
      <w:start w:val="1"/>
      <w:numFmt w:val="bullet"/>
      <w:lvlText w:val="o"/>
      <w:lvlJc w:val="left"/>
      <w:pPr>
        <w:ind w:left="77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hint="default" w:ascii="Wingdings" w:hAnsi="Wingdings"/>
      </w:rPr>
    </w:lvl>
  </w:abstractNum>
  <w:abstractNum w:abstractNumId="8" w15:restartNumberingAfterBreak="0">
    <w:nsid w:val="174F766A"/>
    <w:multiLevelType w:val="hybridMultilevel"/>
    <w:tmpl w:val="7A4C4794"/>
    <w:lvl w:ilvl="0" w:tplc="08090003">
      <w:start w:val="1"/>
      <w:numFmt w:val="bullet"/>
      <w:lvlText w:val="o"/>
      <w:lvlJc w:val="left"/>
      <w:pPr>
        <w:ind w:left="767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8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0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2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4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6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8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0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27" w:hanging="360"/>
      </w:pPr>
      <w:rPr>
        <w:rFonts w:hint="default" w:ascii="Wingdings" w:hAnsi="Wingdings"/>
      </w:rPr>
    </w:lvl>
  </w:abstractNum>
  <w:abstractNum w:abstractNumId="9" w15:restartNumberingAfterBreak="0">
    <w:nsid w:val="1FAD7207"/>
    <w:multiLevelType w:val="hybridMultilevel"/>
    <w:tmpl w:val="67ACBFF8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28F06EE"/>
    <w:multiLevelType w:val="hybridMultilevel"/>
    <w:tmpl w:val="F2E27C18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48407C8"/>
    <w:multiLevelType w:val="hybridMultilevel"/>
    <w:tmpl w:val="6CA80A8C"/>
    <w:lvl w:ilvl="0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2A8B6325"/>
    <w:multiLevelType w:val="hybridMultilevel"/>
    <w:tmpl w:val="8F704820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2C30F64"/>
    <w:multiLevelType w:val="hybridMultilevel"/>
    <w:tmpl w:val="4B4E462C"/>
    <w:lvl w:ilvl="0" w:tplc="CC9ACEC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4" w15:restartNumberingAfterBreak="0">
    <w:nsid w:val="36C71E3A"/>
    <w:multiLevelType w:val="hybridMultilevel"/>
    <w:tmpl w:val="BBE6DA60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BAA2CC9"/>
    <w:multiLevelType w:val="hybridMultilevel"/>
    <w:tmpl w:val="BF628606"/>
    <w:lvl w:ilvl="0" w:tplc="CC9ACEC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3BDB772B"/>
    <w:multiLevelType w:val="hybridMultilevel"/>
    <w:tmpl w:val="EDC43B98"/>
    <w:lvl w:ilvl="0" w:tplc="CC9ACEC4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ACE74DD"/>
    <w:multiLevelType w:val="hybridMultilevel"/>
    <w:tmpl w:val="49E662BE"/>
    <w:lvl w:ilvl="0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4EB132FE"/>
    <w:multiLevelType w:val="hybridMultilevel"/>
    <w:tmpl w:val="093CA32E"/>
    <w:lvl w:ilvl="0" w:tplc="CC9ACEC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56595BF5"/>
    <w:multiLevelType w:val="hybridMultilevel"/>
    <w:tmpl w:val="1FD8F7EA"/>
    <w:lvl w:ilvl="0" w:tplc="CC9ACEC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0" w15:restartNumberingAfterBreak="0">
    <w:nsid w:val="569F6891"/>
    <w:multiLevelType w:val="hybridMultilevel"/>
    <w:tmpl w:val="ABD23988"/>
    <w:lvl w:ilvl="0" w:tplc="CC9ACEC4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8784419"/>
    <w:multiLevelType w:val="hybridMultilevel"/>
    <w:tmpl w:val="53A0AB6C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8807739"/>
    <w:multiLevelType w:val="hybridMultilevel"/>
    <w:tmpl w:val="67D035D6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F354A37"/>
    <w:multiLevelType w:val="hybridMultilevel"/>
    <w:tmpl w:val="D8E2E4C2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225611A"/>
    <w:multiLevelType w:val="hybridMultilevel"/>
    <w:tmpl w:val="DFEC1BD2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2A801D2"/>
    <w:multiLevelType w:val="hybridMultilevel"/>
    <w:tmpl w:val="F536D048"/>
    <w:lvl w:ilvl="0" w:tplc="CC9ACEC4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4BA7A67"/>
    <w:multiLevelType w:val="hybridMultilevel"/>
    <w:tmpl w:val="2AD6A450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5053C03"/>
    <w:multiLevelType w:val="hybridMultilevel"/>
    <w:tmpl w:val="0ABE9636"/>
    <w:lvl w:ilvl="0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8" w15:restartNumberingAfterBreak="0">
    <w:nsid w:val="67113818"/>
    <w:multiLevelType w:val="hybridMultilevel"/>
    <w:tmpl w:val="4062440A"/>
    <w:lvl w:ilvl="0" w:tplc="CC9ACEC4">
      <w:start w:val="1"/>
      <w:numFmt w:val="bullet"/>
      <w:lvlText w:val="o"/>
      <w:lvlJc w:val="left"/>
      <w:pPr>
        <w:ind w:left="927" w:hanging="360"/>
      </w:pPr>
      <w:rPr>
        <w:rFonts w:hint="default" w:ascii="Courier New" w:hAnsi="Courier New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29" w15:restartNumberingAfterBreak="0">
    <w:nsid w:val="6E7D076C"/>
    <w:multiLevelType w:val="multilevel"/>
    <w:tmpl w:val="EEF03530"/>
    <w:lvl w:ilvl="0">
      <w:start w:val="2"/>
      <w:numFmt w:val="decimal"/>
      <w:lvlText w:val="%1"/>
      <w:lvlJc w:val="left"/>
      <w:pPr>
        <w:ind w:left="360" w:hanging="360"/>
      </w:pPr>
      <w:rPr>
        <w:rFonts w:hint="default" w:ascii="Calibri" w:hAnsi="Calibri" w:eastAsia="Calibri" w:cs="Calibri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 w:ascii="Calibri" w:hAnsi="Calibri" w:eastAsia="Calibri" w:cs="Calibri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 w:ascii="Calibri" w:hAnsi="Calibri" w:eastAsia="Calibri" w:cs="Calibri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 w:ascii="Calibri" w:hAnsi="Calibri" w:eastAsia="Calibri" w:cs="Calibri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 w:ascii="Calibri" w:hAnsi="Calibri" w:eastAsia="Calibri" w:cs="Calibri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 w:ascii="Calibri" w:hAnsi="Calibri" w:eastAsia="Calibri" w:cs="Calibri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 w:ascii="Calibri" w:hAnsi="Calibri" w:eastAsia="Calibri" w:cs="Calibri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 w:ascii="Calibri" w:hAnsi="Calibri" w:eastAsia="Calibri" w:cs="Calibri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 w:ascii="Calibri" w:hAnsi="Calibri" w:eastAsia="Calibri" w:cs="Calibri"/>
      </w:rPr>
    </w:lvl>
  </w:abstractNum>
  <w:abstractNum w:abstractNumId="30" w15:restartNumberingAfterBreak="0">
    <w:nsid w:val="72654C82"/>
    <w:multiLevelType w:val="hybridMultilevel"/>
    <w:tmpl w:val="921A552E"/>
    <w:lvl w:ilvl="0" w:tplc="CC9ACEC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1" w15:restartNumberingAfterBreak="0">
    <w:nsid w:val="7757131D"/>
    <w:multiLevelType w:val="hybridMultilevel"/>
    <w:tmpl w:val="CB9A780C"/>
    <w:lvl w:ilvl="0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2" w15:restartNumberingAfterBreak="0">
    <w:nsid w:val="788E2BD6"/>
    <w:multiLevelType w:val="hybridMultilevel"/>
    <w:tmpl w:val="D1347698"/>
    <w:lvl w:ilvl="0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3" w15:restartNumberingAfterBreak="0">
    <w:nsid w:val="7A62532A"/>
    <w:multiLevelType w:val="hybridMultilevel"/>
    <w:tmpl w:val="13561A26"/>
    <w:lvl w:ilvl="0" w:tplc="CC9ACEC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24"/>
  </w:num>
  <w:num w:numId="2">
    <w:abstractNumId w:val="21"/>
  </w:num>
  <w:num w:numId="3">
    <w:abstractNumId w:val="23"/>
  </w:num>
  <w:num w:numId="4">
    <w:abstractNumId w:val="29"/>
  </w:num>
  <w:num w:numId="5">
    <w:abstractNumId w:val="22"/>
  </w:num>
  <w:num w:numId="6">
    <w:abstractNumId w:val="26"/>
  </w:num>
  <w:num w:numId="7">
    <w:abstractNumId w:val="0"/>
  </w:num>
  <w:num w:numId="8">
    <w:abstractNumId w:val="10"/>
  </w:num>
  <w:num w:numId="9">
    <w:abstractNumId w:val="27"/>
  </w:num>
  <w:num w:numId="10">
    <w:abstractNumId w:val="17"/>
  </w:num>
  <w:num w:numId="11">
    <w:abstractNumId w:val="32"/>
  </w:num>
  <w:num w:numId="12">
    <w:abstractNumId w:val="11"/>
  </w:num>
  <w:num w:numId="13">
    <w:abstractNumId w:val="31"/>
  </w:num>
  <w:num w:numId="14">
    <w:abstractNumId w:val="9"/>
  </w:num>
  <w:num w:numId="15">
    <w:abstractNumId w:val="12"/>
  </w:num>
  <w:num w:numId="16">
    <w:abstractNumId w:val="2"/>
  </w:num>
  <w:num w:numId="17">
    <w:abstractNumId w:val="8"/>
  </w:num>
  <w:num w:numId="18">
    <w:abstractNumId w:val="7"/>
  </w:num>
  <w:num w:numId="19">
    <w:abstractNumId w:val="14"/>
  </w:num>
  <w:num w:numId="20">
    <w:abstractNumId w:val="25"/>
  </w:num>
  <w:num w:numId="21">
    <w:abstractNumId w:val="3"/>
  </w:num>
  <w:num w:numId="22">
    <w:abstractNumId w:val="18"/>
  </w:num>
  <w:num w:numId="23">
    <w:abstractNumId w:val="19"/>
  </w:num>
  <w:num w:numId="24">
    <w:abstractNumId w:val="33"/>
  </w:num>
  <w:num w:numId="25">
    <w:abstractNumId w:val="13"/>
  </w:num>
  <w:num w:numId="26">
    <w:abstractNumId w:val="20"/>
  </w:num>
  <w:num w:numId="27">
    <w:abstractNumId w:val="16"/>
  </w:num>
  <w:num w:numId="28">
    <w:abstractNumId w:val="15"/>
  </w:num>
  <w:num w:numId="29">
    <w:abstractNumId w:val="30"/>
  </w:num>
  <w:num w:numId="30">
    <w:abstractNumId w:val="28"/>
  </w:num>
  <w:num w:numId="31">
    <w:abstractNumId w:val="5"/>
  </w:num>
  <w:num w:numId="32">
    <w:abstractNumId w:val="6"/>
  </w:num>
  <w:num w:numId="33">
    <w:abstractNumId w:val="1"/>
  </w:num>
  <w:num w:numId="34">
    <w:abstractNumId w:val="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E0DFA"/>
    <w:rsid w:val="000E565C"/>
    <w:rsid w:val="000E709C"/>
    <w:rsid w:val="00114272"/>
    <w:rsid w:val="00120F39"/>
    <w:rsid w:val="00171FE9"/>
    <w:rsid w:val="001A0DA2"/>
    <w:rsid w:val="001A4338"/>
    <w:rsid w:val="001F381F"/>
    <w:rsid w:val="002425A1"/>
    <w:rsid w:val="00410743"/>
    <w:rsid w:val="004D0C8D"/>
    <w:rsid w:val="005120AF"/>
    <w:rsid w:val="00567597"/>
    <w:rsid w:val="00567A4C"/>
    <w:rsid w:val="00586B3D"/>
    <w:rsid w:val="005A1577"/>
    <w:rsid w:val="005C0B28"/>
    <w:rsid w:val="00610DD6"/>
    <w:rsid w:val="00655851"/>
    <w:rsid w:val="00696F58"/>
    <w:rsid w:val="006A6124"/>
    <w:rsid w:val="00702034"/>
    <w:rsid w:val="0071254E"/>
    <w:rsid w:val="00737DEF"/>
    <w:rsid w:val="00785374"/>
    <w:rsid w:val="007C3CB7"/>
    <w:rsid w:val="007F57AF"/>
    <w:rsid w:val="00852343"/>
    <w:rsid w:val="00873D3B"/>
    <w:rsid w:val="008962D4"/>
    <w:rsid w:val="008B70ED"/>
    <w:rsid w:val="00951EA1"/>
    <w:rsid w:val="009A73C4"/>
    <w:rsid w:val="009C3A87"/>
    <w:rsid w:val="00AA3BBF"/>
    <w:rsid w:val="00AE0851"/>
    <w:rsid w:val="00AE1DBC"/>
    <w:rsid w:val="00AF584E"/>
    <w:rsid w:val="00BB7AE8"/>
    <w:rsid w:val="00C6587E"/>
    <w:rsid w:val="00CD2B0A"/>
    <w:rsid w:val="00D575F3"/>
    <w:rsid w:val="00D77F37"/>
    <w:rsid w:val="00DA30BF"/>
    <w:rsid w:val="00DF553E"/>
    <w:rsid w:val="00E473ED"/>
    <w:rsid w:val="00E73FBF"/>
    <w:rsid w:val="00E8735D"/>
    <w:rsid w:val="00EF2D6F"/>
    <w:rsid w:val="00FB0BCB"/>
    <w:rsid w:val="00FB1951"/>
    <w:rsid w:val="00FC4F60"/>
    <w:rsid w:val="0F910FB9"/>
    <w:rsid w:val="15E1F577"/>
    <w:rsid w:val="1A274F80"/>
    <w:rsid w:val="23BCDBB0"/>
    <w:rsid w:val="359F3512"/>
    <w:rsid w:val="3971479A"/>
    <w:rsid w:val="40B1EC8A"/>
    <w:rsid w:val="49650028"/>
    <w:rsid w:val="56A88BB7"/>
    <w:rsid w:val="5769F995"/>
    <w:rsid w:val="57ADB6C4"/>
    <w:rsid w:val="5CB1B8A8"/>
    <w:rsid w:val="617E8C6A"/>
    <w:rsid w:val="61DC138E"/>
    <w:rsid w:val="64B6D06C"/>
    <w:rsid w:val="65D6F8D8"/>
    <w:rsid w:val="666B279D"/>
    <w:rsid w:val="693A15E0"/>
    <w:rsid w:val="6BB1821D"/>
    <w:rsid w:val="6DE9B4D1"/>
    <w:rsid w:val="717EF2ED"/>
    <w:rsid w:val="751C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E73F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259FF8-D4F9-49F5-A361-7D721B1F6CC9}">
  <ds:schemaRefs>
    <ds:schemaRef ds:uri="78e0007b-acf7-43c4-b857-8394e2935dd3"/>
    <ds:schemaRef ds:uri="http://schemas.microsoft.com/office/2006/metadata/properties"/>
    <ds:schemaRef ds:uri="http://schemas.microsoft.com/office/2006/documentManagement/types"/>
    <ds:schemaRef ds:uri="33f3b95c-dff4-45ef-b9d7-86b5eed9670c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3C578B4-48C0-4261-B64A-7850A5E5D7A2}"/>
</file>

<file path=customXml/itemProps3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R Quaye</cp:lastModifiedBy>
  <cp:revision>6</cp:revision>
  <cp:lastPrinted>2025-05-08T08:59:00Z</cp:lastPrinted>
  <dcterms:created xsi:type="dcterms:W3CDTF">2025-06-24T07:32:00Z</dcterms:created>
  <dcterms:modified xsi:type="dcterms:W3CDTF">2026-09-16T14:31:52Z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